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289b767555d85e404721cad5052da2a7dbb4f47"/>
    <w:p>
      <w:pPr>
        <w:pStyle w:val="Heading1"/>
      </w:pPr>
      <w:r>
        <w:t xml:space="preserve">Thesis Proposal: Optimizing Plumbing Infrastructure and Service Delivery for Sustainable Urban Development in Egypt Alexandria</w:t>
      </w:r>
    </w:p>
    <w:bookmarkStart w:id="20" w:name="introduction-and-background"/>
    <w:p>
      <w:pPr>
        <w:pStyle w:val="Heading2"/>
      </w:pPr>
      <w:r>
        <w:t xml:space="preserve">1. Introduction and Background</w:t>
      </w:r>
    </w:p>
    <w:p>
      <w:pPr>
        <w:pStyle w:val="FirstParagraph"/>
      </w:pPr>
      <w:r>
        <w:t xml:space="preserve">The city of Alexandria, Egypt's second-largest metropolis and historic Mediterranean port, faces escalating challenges in urban infrastructure management. As a coastal city with over 5 million residents, its aging plumbing systems struggle to meet modern demands while coping with climate change impacts like saltwater intrusion and intense rainfall events. This Thesis Proposal addresses the critical gap in professionalized plumbing services within Egypt Alexandria's urban fabric. The role of the</w:t>
      </w:r>
      <w:r>
        <w:t xml:space="preserve"> </w:t>
      </w:r>
      <w:r>
        <w:rPr>
          <w:iCs/>
          <w:i/>
        </w:rPr>
        <w:t xml:space="preserve">Plumber</w:t>
      </w:r>
      <w:r>
        <w:t xml:space="preserve"> </w:t>
      </w:r>
      <w:r>
        <w:t xml:space="preserve">extends far beyond basic pipe repairs; it encompasses water conservation, public health protection, and sustainable resource management—particularly vital in a water-scarce region where Alexandria relies on groundwater and desalination plants for 70% of its supply. Current plumbing practices in Egypt Alexandria often lack standardization, leading to service inefficiencies, water wastage (estimated at 35% system losses), and public health risks. This research proposes an integrated framework to elevate the</w:t>
      </w:r>
      <w:r>
        <w:t xml:space="preserve"> </w:t>
      </w:r>
      <w:r>
        <w:rPr>
          <w:iCs/>
          <w:i/>
        </w:rPr>
        <w:t xml:space="preserve">Plumber</w:t>
      </w:r>
      <w:r>
        <w:t xml:space="preserve">'s role from reactive technician to strategic urban infrastructure steward within the Egyptian context.</w:t>
      </w:r>
    </w:p>
    <w:bookmarkEnd w:id="20"/>
    <w:bookmarkStart w:id="21" w:name="problem-statement"/>
    <w:p>
      <w:pPr>
        <w:pStyle w:val="Heading2"/>
      </w:pPr>
      <w:r>
        <w:t xml:space="preserve">2. Problem Statement</w:t>
      </w:r>
    </w:p>
    <w:p>
      <w:pPr>
        <w:pStyle w:val="FirstParagraph"/>
      </w:pPr>
      <w:r>
        <w:t xml:space="preserve">Alexandria's plumbing infrastructure, much of which dates to Ottoman and early 20th-century developments, is deteriorating at a rate exceeding municipal repair capacity. The absence of comprehensive training standards for plumbers in Egypt Alexandria results in inconsistent service quality and non-compliance with international water efficiency norms. This Thesis Proposal identifies three critical issues: (1) Fragmented regulatory oversight by Egypt's Ministry of Housing and local municipalities; (2) Limited technical education pathways for aspiring</w:t>
      </w:r>
      <w:r>
        <w:t xml:space="preserve"> </w:t>
      </w:r>
      <w:r>
        <w:rPr>
          <w:iCs/>
          <w:i/>
        </w:rPr>
        <w:t xml:space="preserve">Plumber</w:t>
      </w:r>
      <w:r>
        <w:t xml:space="preserve">s within Alexandria's vocational training institutes; and (3) The disconnect between traditional plumbing practices and modern sustainability demands in coastal urban environments. Without intervention, these gaps threaten Alexandria's water security, with projections indicating 40% increased demand by 2035 under current trajectories.</w:t>
      </w:r>
    </w:p>
    <w:bookmarkEnd w:id="21"/>
    <w:bookmarkStart w:id="22" w:name="research-objectives"/>
    <w:p>
      <w:pPr>
        <w:pStyle w:val="Heading2"/>
      </w:pPr>
      <w:r>
        <w:t xml:space="preserve">3. Research Objectives</w:t>
      </w:r>
    </w:p>
    <w:p>
      <w:pPr>
        <w:pStyle w:val="FirstParagraph"/>
      </w:pPr>
      <w:r>
        <w:t xml:space="preserve">This Thesis Proposal outlines five primary objectives for the research project:</w:t>
      </w:r>
    </w:p>
    <w:p>
      <w:pPr>
        <w:numPr>
          <w:ilvl w:val="0"/>
          <w:numId w:val="1001"/>
        </w:numPr>
        <w:pStyle w:val="Compact"/>
      </w:pPr>
      <w:r>
        <w:t xml:space="preserve">To conduct a comprehensive assessment of existing plumbing infrastructure and service delivery models across Alexandria's 18 administrative districts, identifying high-risk zones vulnerable to leaks and contamination.</w:t>
      </w:r>
    </w:p>
    <w:p>
      <w:pPr>
        <w:numPr>
          <w:ilvl w:val="0"/>
          <w:numId w:val="1001"/>
        </w:numPr>
        <w:pStyle w:val="Compact"/>
      </w:pPr>
      <w:r>
        <w:t xml:space="preserve">To develop Egypt Alexandria-specific competency standards for professional plumbers, integrating international best practices with local climatic and cultural contexts (e.g., saltwater-resistant materials for coastal neighborhoods).</w:t>
      </w:r>
    </w:p>
    <w:p>
      <w:pPr>
        <w:numPr>
          <w:ilvl w:val="0"/>
          <w:numId w:val="1001"/>
        </w:numPr>
        <w:pStyle w:val="Compact"/>
      </w:pPr>
      <w:r>
        <w:t xml:space="preserve">To design a digital service platform enabling real-time monitoring of plumbing systems, predictive maintenance scheduling, and transparent consumer billing—addressing the current 72-hour average response time for emergency repairs.</w:t>
      </w:r>
    </w:p>
    <w:p>
      <w:pPr>
        <w:numPr>
          <w:ilvl w:val="0"/>
          <w:numId w:val="1001"/>
        </w:numPr>
        <w:pStyle w:val="Compact"/>
      </w:pPr>
      <w:r>
        <w:t xml:space="preserve">To establish a community engagement protocol where plumbers collaborate with neighborhood associations to promote water conservation practices among households.</w:t>
      </w:r>
    </w:p>
    <w:p>
      <w:pPr>
        <w:numPr>
          <w:ilvl w:val="0"/>
          <w:numId w:val="1001"/>
        </w:numPr>
        <w:pStyle w:val="Compact"/>
      </w:pPr>
      <w:r>
        <w:t xml:space="preserve">To propose policy recommendations for Egypt's Ministry of Water Resources and Irrigation, advocating for mandatory plumber certification aligned with Alexandria's urban development goals.</w:t>
      </w:r>
    </w:p>
    <w:bookmarkEnd w:id="22"/>
    <w:bookmarkStart w:id="23" w:name="literature-review"/>
    <w:p>
      <w:pPr>
        <w:pStyle w:val="Heading2"/>
      </w:pPr>
      <w:r>
        <w:t xml:space="preserve">4. Literature Review</w:t>
      </w:r>
    </w:p>
    <w:p>
      <w:pPr>
        <w:pStyle w:val="FirstParagraph"/>
      </w:pPr>
      <w:r>
        <w:t xml:space="preserve">While global studies on water infrastructure (e.g., World Bank, 2021) emphasize plumbing systems as public health linchpins, research specific to Mediterranean coastal cities like Alexandria remains scarce. Egyptian academic literature (Ahmed &amp; Hassan, 2019; El-Sayed, 2020) primarily focuses on large-scale water supply projects without addressing the critical last-mile service delivery by</w:t>
      </w:r>
      <w:r>
        <w:t xml:space="preserve"> </w:t>
      </w:r>
      <w:r>
        <w:rPr>
          <w:iCs/>
          <w:i/>
        </w:rPr>
        <w:t xml:space="preserve">Plumber</w:t>
      </w:r>
      <w:r>
        <w:t xml:space="preserve">s. This Thesis Proposal bridges this gap by drawing on successful models from Istanbul's municipal plumbing reforms and Singapore's Smart Water Network, while adapting them to Alexandria's unique challenges: high salinity levels in groundwater, dense historic neighborhoods (e.g., Montaza), and limited municipal budget allocation for infrastructure (only 12% of the city’s development fund). Crucially, it positions the</w:t>
      </w:r>
      <w:r>
        <w:t xml:space="preserve"> </w:t>
      </w:r>
      <w:r>
        <w:rPr>
          <w:iCs/>
          <w:i/>
        </w:rPr>
        <w:t xml:space="preserve">Plumber</w:t>
      </w:r>
      <w:r>
        <w:t xml:space="preserve"> </w:t>
      </w:r>
      <w:r>
        <w:t xml:space="preserve">as a frontline agent in climate resilience—a perspective absent in current Egyptian urban planning discourse.</w:t>
      </w:r>
    </w:p>
    <w:bookmarkEnd w:id="23"/>
    <w:bookmarkStart w:id="24" w:name="methodology"/>
    <w:p>
      <w:pPr>
        <w:pStyle w:val="Heading2"/>
      </w:pPr>
      <w:r>
        <w:t xml:space="preserve">5. Methodology</w:t>
      </w:r>
    </w:p>
    <w:p>
      <w:pPr>
        <w:pStyle w:val="FirstParagraph"/>
      </w:pPr>
      <w:r>
        <w:t xml:space="preserve">This mixed-methods study will employ three interconnected phases:</w:t>
      </w:r>
    </w:p>
    <w:p>
      <w:pPr>
        <w:numPr>
          <w:ilvl w:val="0"/>
          <w:numId w:val="1002"/>
        </w:numPr>
        <w:pStyle w:val="Compact"/>
      </w:pPr>
      <w:r>
        <w:rPr>
          <w:bCs/>
          <w:b/>
        </w:rPr>
        <w:t xml:space="preserve">Field Assessment (Months 1-4):</w:t>
      </w:r>
      <w:r>
        <w:t xml:space="preserve"> </w:t>
      </w:r>
      <w:r>
        <w:t xml:space="preserve">GIS mapping of plumbing infrastructure in Alexandria, combined with structured interviews with 150+ registered plumbers and municipality officials across all city zones. This will quantify system failure rates and document current service gaps.</w:t>
      </w:r>
    </w:p>
    <w:p>
      <w:pPr>
        <w:numPr>
          <w:ilvl w:val="0"/>
          <w:numId w:val="1002"/>
        </w:numPr>
        <w:pStyle w:val="Compact"/>
      </w:pPr>
      <w:r>
        <w:rPr>
          <w:bCs/>
          <w:b/>
        </w:rPr>
        <w:t xml:space="preserve">Curriculum Development (Months 5-8):</w:t>
      </w:r>
      <w:r>
        <w:t xml:space="preserve"> </w:t>
      </w:r>
      <w:r>
        <w:t xml:space="preserve">Collaborating with Alexandria Technical Institute and the Egyptian Plumbing Association to co-create a competency-based training module incorporating solar-powered leak detection tools, saltwater corrosion mitigation, and Arabic-language digital literacy components.</w:t>
      </w:r>
    </w:p>
    <w:p>
      <w:pPr>
        <w:numPr>
          <w:ilvl w:val="0"/>
          <w:numId w:val="1002"/>
        </w:numPr>
        <w:pStyle w:val="Compact"/>
      </w:pPr>
      <w:r>
        <w:rPr>
          <w:bCs/>
          <w:b/>
        </w:rPr>
        <w:t xml:space="preserve">Pilot Implementation &amp; Impact Analysis (Months 9-12):</w:t>
      </w:r>
      <w:r>
        <w:t xml:space="preserve"> </w:t>
      </w:r>
      <w:r>
        <w:t xml:space="preserve">Deploying the proposed service platform in two Alexandria neighborhoods (Sidi Gaber and Borg El Arab), measuring reductions in water loss, customer satisfaction scores, and plumber efficiency metrics compared to control zones.</w:t>
      </w:r>
    </w:p>
    <w:p>
      <w:pPr>
        <w:pStyle w:val="FirstParagraph"/>
      </w:pPr>
      <w:r>
        <w:t xml:space="preserve">Data collection will prioritize gender-inclusive participation, as only 18% of plumbers in Egypt Alexandria are women—a disparity this Thesis Proposal aims to address through targeted recruitment strategies.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directly serve the needs of Egypt Alexandria and its plumbing professionals:</w:t>
      </w:r>
    </w:p>
    <w:p>
      <w:pPr>
        <w:numPr>
          <w:ilvl w:val="0"/>
          <w:numId w:val="1003"/>
        </w:numPr>
        <w:pStyle w:val="Compact"/>
      </w:pPr>
      <w:r>
        <w:t xml:space="preserve">A standardized national certification framework for plumbers in Egypt, with Alexandria-specific modules addressing coastal urban challenges.</w:t>
      </w:r>
    </w:p>
    <w:p>
      <w:pPr>
        <w:numPr>
          <w:ilvl w:val="0"/>
          <w:numId w:val="1003"/>
        </w:numPr>
        <w:pStyle w:val="Compact"/>
      </w:pPr>
      <w:r>
        <w:t xml:space="preserve">A scalable digital toolkit reducing emergency repair response times by 50% and cutting water leakage by an estimated 25% in pilot zones.</w:t>
      </w:r>
    </w:p>
    <w:p>
      <w:pPr>
        <w:numPr>
          <w:ilvl w:val="0"/>
          <w:numId w:val="1003"/>
        </w:numPr>
        <w:pStyle w:val="Compact"/>
      </w:pPr>
      <w:r>
        <w:t xml:space="preserve">Policy briefs for Egypt's Ministry of Housing to integrate plumbing professionals into municipal climate adaptation planning, elevating the</w:t>
      </w:r>
      <w:r>
        <w:t xml:space="preserve"> </w:t>
      </w:r>
      <w:r>
        <w:rPr>
          <w:iCs/>
          <w:i/>
        </w:rPr>
        <w:t xml:space="preserve">Plumber</w:t>
      </w:r>
      <w:r>
        <w:t xml:space="preserve">'s status from laborer to urban sustainability stakeholder.</w:t>
      </w:r>
    </w:p>
    <w:p>
      <w:pPr>
        <w:numPr>
          <w:ilvl w:val="0"/>
          <w:numId w:val="1003"/>
        </w:numPr>
        <w:pStyle w:val="Compact"/>
      </w:pPr>
      <w:r>
        <w:t xml:space="preserve">A documented model for other Mediterranean cities facing similar infrastructure pressures (e.g., Barcelona, Alexandria's sister city in the Mediterranean Association for Water Management).</w:t>
      </w:r>
    </w:p>
    <w:p>
      <w:pPr>
        <w:pStyle w:val="FirstParagraph"/>
      </w:pPr>
      <w:r>
        <w:t xml:space="preserve">The significance extends beyond academic contribution: By professionalizing plumbing services, this Thesis Proposal directly supports Egypt's Sustainable Development Goals (SDG 6: Clean Water and Sanitation) and Alexandria’s Climate Action Plan 2030. It transforms the</w:t>
      </w:r>
      <w:r>
        <w:t xml:space="preserve"> </w:t>
      </w:r>
      <w:r>
        <w:rPr>
          <w:iCs/>
          <w:i/>
        </w:rPr>
        <w:t xml:space="preserve">Plumber</w:t>
      </w:r>
      <w:r>
        <w:t xml:space="preserve"> </w:t>
      </w:r>
      <w:r>
        <w:t xml:space="preserve">from a marginal service provider into a central figure in safeguarding urban water security for 5 million Alexandrians.</w:t>
      </w:r>
    </w:p>
    <w:bookmarkEnd w:id="25"/>
    <w:bookmarkStart w:id="26" w:name="timeline"/>
    <w:p>
      <w:pPr>
        <w:pStyle w:val="Heading2"/>
      </w:pPr>
      <w:r>
        <w:t xml:space="preserve">7. Timeline</w:t>
      </w:r>
    </w:p>
    <w:p>
      <w:pPr>
        <w:pStyle w:val="FirstParagraph"/>
      </w:pPr>
      <w:r>
        <w:t xml:space="preserve">The research will be completed within 14 months:</w:t>
      </w:r>
    </w:p>
    <w:p>
      <w:pPr>
        <w:numPr>
          <w:ilvl w:val="0"/>
          <w:numId w:val="1004"/>
        </w:numPr>
        <w:pStyle w:val="Compact"/>
      </w:pPr>
      <w:r>
        <w:rPr>
          <w:bCs/>
          <w:b/>
        </w:rPr>
        <w:t xml:space="preserve">Months 1-4:</w:t>
      </w:r>
      <w:r>
        <w:t xml:space="preserve"> </w:t>
      </w:r>
      <w:r>
        <w:t xml:space="preserve">Infrastructure assessment and stakeholder mapping</w:t>
      </w:r>
    </w:p>
    <w:p>
      <w:pPr>
        <w:numPr>
          <w:ilvl w:val="0"/>
          <w:numId w:val="1004"/>
        </w:numPr>
        <w:pStyle w:val="Compact"/>
      </w:pPr>
      <w:r>
        <w:rPr>
          <w:bCs/>
          <w:b/>
        </w:rPr>
        <w:t xml:space="preserve">Months 5-8:</w:t>
      </w:r>
      <w:r>
        <w:t xml:space="preserve"> </w:t>
      </w:r>
      <w:r>
        <w:t xml:space="preserve">Curriculum development with vocational partners</w:t>
      </w:r>
    </w:p>
    <w:p>
      <w:pPr>
        <w:numPr>
          <w:ilvl w:val="0"/>
          <w:numId w:val="1004"/>
        </w:numPr>
        <w:pStyle w:val="Compact"/>
      </w:pPr>
      <w:r>
        <w:rPr>
          <w:bCs/>
          <w:b/>
        </w:rPr>
        <w:t xml:space="preserve">Months 9-12:</w:t>
      </w:r>
      <w:r>
        <w:t xml:space="preserve"> </w:t>
      </w:r>
      <w:r>
        <w:t xml:space="preserve">Pilot implementation and data analysis</w:t>
      </w:r>
    </w:p>
    <w:p>
      <w:pPr>
        <w:numPr>
          <w:ilvl w:val="0"/>
          <w:numId w:val="1004"/>
        </w:numPr>
        <w:pStyle w:val="Compact"/>
      </w:pPr>
      <w:r>
        <w:rPr>
          <w:bCs/>
          <w:b/>
        </w:rPr>
        <w:t xml:space="preserve">Month 13:</w:t>
      </w:r>
      <w:r>
        <w:t xml:space="preserve"> </w:t>
      </w:r>
      <w:r>
        <w:t xml:space="preserve">Policy recommendation drafting and thesis finalization</w:t>
      </w:r>
    </w:p>
    <w:p>
      <w:pPr>
        <w:numPr>
          <w:ilvl w:val="0"/>
          <w:numId w:val="1004"/>
        </w:numPr>
        <w:pStyle w:val="Compact"/>
      </w:pPr>
      <w:r>
        <w:rPr>
          <w:bCs/>
          <w:b/>
        </w:rPr>
        <w:t xml:space="preserve">Month 14:</w:t>
      </w:r>
      <w:r>
        <w:t xml:space="preserve"> </w:t>
      </w:r>
      <w:r>
        <w:t xml:space="preserve">Dissemination workshop with Alexandria municipality officials</w:t>
      </w:r>
    </w:p>
    <w:bookmarkEnd w:id="26"/>
    <w:bookmarkStart w:id="27" w:name="conclusion"/>
    <w:p>
      <w:pPr>
        <w:pStyle w:val="Heading2"/>
      </w:pPr>
      <w:r>
        <w:t xml:space="preserve">8. Conclusion</w:t>
      </w:r>
    </w:p>
    <w:p>
      <w:pPr>
        <w:pStyle w:val="FirstParagraph"/>
      </w:pPr>
      <w:r>
        <w:t xml:space="preserve">This Thesis Proposal establishes the urgent need for a paradigm shift in how plumbing services are structured and valued within Egypt Alexandria. By centering the professional development of the</w:t>
      </w:r>
      <w:r>
        <w:t xml:space="preserve"> </w:t>
      </w:r>
      <w:r>
        <w:rPr>
          <w:iCs/>
          <w:i/>
        </w:rPr>
        <w:t xml:space="preserve">Plumber</w:t>
      </w:r>
      <w:r>
        <w:t xml:space="preserve">, this research directly addresses systemic vulnerabilities in urban infrastructure while aligning with Egypt's national vision for sustainable cities. The proposed framework does not merely seek to fix pipes—it seeks to rebuild a resilient, inclusive plumbing ecosystem capable of securing water access for Alexandria's future generations. As the city navigates rising sea levels and population growth, empowering its plumbers becomes not just an operational necessity, but a cornerstone of Egypt Alexandria's environmental and social sustainability. This Thesis Proposal therefore represents a vital step toward transforming the humble</w:t>
      </w:r>
      <w:r>
        <w:t xml:space="preserve"> </w:t>
      </w:r>
      <w:r>
        <w:rPr>
          <w:iCs/>
          <w:i/>
        </w:rPr>
        <w:t xml:space="preserve">Plumber</w:t>
      </w:r>
      <w:r>
        <w:t xml:space="preserve"> </w:t>
      </w:r>
      <w:r>
        <w:t xml:space="preserve">into an indispensable architect of urban resilience in our coastal metropolis.</w:t>
      </w:r>
    </w:p>
    <w:bookmarkEnd w:id="27"/>
    <w:bookmarkStart w:id="28" w:name="references-selected"/>
    <w:p>
      <w:pPr>
        <w:pStyle w:val="Heading2"/>
      </w:pPr>
      <w:r>
        <w:t xml:space="preserve">References (Selected)</w:t>
      </w:r>
    </w:p>
    <w:p>
      <w:pPr>
        <w:numPr>
          <w:ilvl w:val="0"/>
          <w:numId w:val="1005"/>
        </w:numPr>
        <w:pStyle w:val="Compact"/>
      </w:pPr>
      <w:r>
        <w:t xml:space="preserve">Ahmed, M., &amp; Hassan, R. (2019). *Water Infrastructure in Egyptian Cities: Challenges and Pathways*. Cairo University Press.</w:t>
      </w:r>
    </w:p>
    <w:p>
      <w:pPr>
        <w:numPr>
          <w:ilvl w:val="0"/>
          <w:numId w:val="1005"/>
        </w:numPr>
        <w:pStyle w:val="Compact"/>
      </w:pPr>
      <w:r>
        <w:t xml:space="preserve">El-Sayed, S. (2020). "Plumbing Education Gaps in Egypt." *Journal of Urban Development*, 17(3), 45-62.</w:t>
      </w:r>
    </w:p>
    <w:p>
      <w:pPr>
        <w:numPr>
          <w:ilvl w:val="0"/>
          <w:numId w:val="1005"/>
        </w:numPr>
        <w:pStyle w:val="Compact"/>
      </w:pPr>
      <w:r>
        <w:t xml:space="preserve">World Bank. (2021). *Alexandria Water Resilience Project: Technical Assessment*. Washington, DC: World Bank Group.</w:t>
      </w:r>
    </w:p>
    <w:p>
      <w:pPr>
        <w:numPr>
          <w:ilvl w:val="0"/>
          <w:numId w:val="1005"/>
        </w:numPr>
        <w:pStyle w:val="Compact"/>
      </w:pPr>
      <w:r>
        <w:t xml:space="preserve">Egypt Ministry of Water Resources and Irrigation. (2023). *National Urban Plumbing Standards Draft*.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in Egypt Alexandria</dc:title>
  <dc:creator/>
  <dc:language>en</dc:language>
  <cp:keywords/>
  <dcterms:created xsi:type="dcterms:W3CDTF">2026-07-21T00:56:29Z</dcterms:created>
  <dcterms:modified xsi:type="dcterms:W3CDTF">2026-07-21T00:56:29Z</dcterms:modified>
</cp:coreProperties>
</file>

<file path=docProps/custom.xml><?xml version="1.0" encoding="utf-8"?>
<Properties xmlns="http://schemas.openxmlformats.org/officeDocument/2006/custom-properties" xmlns:vt="http://schemas.openxmlformats.org/officeDocument/2006/docPropsVTypes"/>
</file>