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6a5ddf9938918d41bc174516fccd2ed693b21e"/>
    <w:p>
      <w:pPr>
        <w:pStyle w:val="Heading1"/>
      </w:pPr>
      <w:r>
        <w:t xml:space="preserve">Thesis Proposal: The Critical Role of Skilled Plumbers in Urban Water Infrastructure Development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placed unprecedented pressure on the city's water and sanitation infrastructure. As Africa's second most populous capital with over 5 million residents, Addis Ababa faces severe challenges including aging pipelines, frequent water shortages, and inadequate wastewater management systems. Central to resolving these crises is the underappreciated yet indispensable profession of the</w:t>
      </w:r>
      <w:r>
        <w:t xml:space="preserve"> </w:t>
      </w:r>
      <w:r>
        <w:rPr>
          <w:bCs/>
          <w:b/>
        </w:rPr>
        <w:t xml:space="preserve">Plumber</w:t>
      </w:r>
      <w:r>
        <w:t xml:space="preserve">. Despite being fundamental to public health and urban sustainability, skilled plumbers remain severely underserved in Ethiopia Addis Ababa's formal labor market. This Thesis Proposal addresses a critical gap: the systematic evaluation of plumber capacity, training needs, and policy frameworks essential for sustainable water infrastructure development in Ethiopia's capital city.</w:t>
      </w:r>
    </w:p>
    <w:bookmarkEnd w:id="20"/>
    <w:bookmarkStart w:id="21" w:name="problem-statement"/>
    <w:p>
      <w:pPr>
        <w:pStyle w:val="Heading2"/>
      </w:pPr>
      <w:r>
        <w:t xml:space="preserve">2. Problem Statement</w:t>
      </w:r>
    </w:p>
    <w:p>
      <w:pPr>
        <w:pStyle w:val="FirstParagraph"/>
      </w:pPr>
      <w:r>
        <w:t xml:space="preserve">Addis Ababa experiences an estimated 35% water loss due to leakages in its aging distribution network—directly linked to insufficient maintenance by qualified plumbers. The World Health Organization (WHO) reports that 60% of Addis Ababa residents lack access to safe, continuous piped water, disproportionately affecting low-income neighborhoods. Crucially, the absence of standardized plumber certification and limited vocational training programs have created a severe skills deficit. Current plumbing services are largely unregulated and fragmented across informal workshops, leading to substandard installations that exacerbate water contamination risks. This Thesis Proposal contends that Ethiopia Addis Ababa cannot achieve its Sustainable Development Goals (SDGs) related to clean water (SDG 6) without addressing the structural deficiencies in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pathways, and certification standards for plumbers across Addis Ababa.</w:t>
      </w:r>
    </w:p>
    <w:p>
      <w:pPr>
        <w:numPr>
          <w:ilvl w:val="0"/>
          <w:numId w:val="1001"/>
        </w:numPr>
        <w:pStyle w:val="Compact"/>
      </w:pPr>
      <w:r>
        <w:t xml:space="preserve">To analyze the socioeconomic impact of inadequate plumbing services on household health outcomes and urban economic productivity in Ethiopia Addis Ababa.</w:t>
      </w:r>
    </w:p>
    <w:p>
      <w:pPr>
        <w:numPr>
          <w:ilvl w:val="0"/>
          <w:numId w:val="1001"/>
        </w:numPr>
        <w:pStyle w:val="Compact"/>
      </w:pPr>
      <w:r>
        <w:t xml:space="preserve">To develop a framework for scalable plumber training programs aligned with Addis Ababa's infrastructure modernization priorities.</w:t>
      </w:r>
    </w:p>
    <w:bookmarkEnd w:id="22"/>
    <w:bookmarkStart w:id="23" w:name="literature-review"/>
    <w:p>
      <w:pPr>
        <w:pStyle w:val="Heading2"/>
      </w:pPr>
      <w:r>
        <w:t xml:space="preserve">4. Literature Review</w:t>
      </w:r>
    </w:p>
    <w:p>
      <w:pPr>
        <w:pStyle w:val="FirstParagraph"/>
      </w:pPr>
      <w:r>
        <w:t xml:space="preserve">Existing research on urban water infrastructure in Ethiopia primarily focuses on engineering solutions rather than human capital development. Studies by the Ethiopian Ministry of Water and Energy (2019) acknowledge plumbing as a "key technical function" but lack workforce analysis. International research (e.g., UN-Habitat, 2021) identifies Africa's plumber shortage as a systemic barrier to sanitation access, yet no studies have holistically examined this in Ethiopia Addis Ababa's unique urban context. Notably, the absence of national plumber certification standards—contrasted with Kenya's formalized Plumbing Association of Kenya (PAK)—exacerbates service quality issues. This Thesis Proposal will bridge this gap by contextualizing global plumbing development models within Addis Ababa's socio-economic realities.</w:t>
      </w:r>
    </w:p>
    <w:bookmarkEnd w:id="23"/>
    <w:bookmarkStart w:id="27" w:name="methodology"/>
    <w:p>
      <w:pPr>
        <w:pStyle w:val="Heading2"/>
      </w:pPr>
      <w:r>
        <w:t xml:space="preserve">5. Methodology</w:t>
      </w:r>
    </w:p>
    <w:p>
      <w:pPr>
        <w:pStyle w:val="FirstParagraph"/>
      </w:pPr>
      <w:r>
        <w:t xml:space="preserve">This mixed-methods study employs sequential data collection across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 500 households and 50 commercial establishments across Addis Ababa's woredas (districts) to quantify plumbing service access, cost burdens, and health incidents.</w:t>
      </w:r>
    </w:p>
    <w:p>
      <w:pPr>
        <w:numPr>
          <w:ilvl w:val="0"/>
          <w:numId w:val="1002"/>
        </w:numPr>
        <w:pStyle w:val="Compact"/>
      </w:pPr>
      <w:r>
        <w:t xml:space="preserve">Analyze data from the Addis Ababa Water and Sewerage Authority (AAWSA) on pipeline failure rates correlated with plumber deployment zones.</w:t>
      </w:r>
    </w:p>
    <w:bookmarkEnd w:id="24"/>
    <w:bookmarkStart w:id="25" w:name="Xb82f5efcdbd11c75a16281fec8501aad52df6ab"/>
    <w:p>
      <w:pPr>
        <w:pStyle w:val="Heading3"/>
      </w:pPr>
      <w:r>
        <w:t xml:space="preserve">Phase 2: Qualitative Stakeholder Analysis (Months 4-6)</w:t>
      </w:r>
    </w:p>
    <w:p>
      <w:pPr>
        <w:numPr>
          <w:ilvl w:val="0"/>
          <w:numId w:val="1003"/>
        </w:numPr>
        <w:pStyle w:val="Compact"/>
      </w:pPr>
      <w:r>
        <w:t xml:space="preserve">Conduct in-depth interviews with 20 key informants: AAWSA engineers, vocational training institute directors, plumber union representatives, and NGO sanitation experts.</w:t>
      </w:r>
    </w:p>
    <w:p>
      <w:pPr>
        <w:numPr>
          <w:ilvl w:val="0"/>
          <w:numId w:val="1003"/>
        </w:numPr>
        <w:pStyle w:val="Compact"/>
      </w:pPr>
      <w:r>
        <w:t xml:space="preserve">Participant observation at 5 formal plumbing workshops and 10 informal "plumber" sites to document service delivery practices.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Co-design a plumber accreditation model with the Ethiopian Ministry of Education's TVET Bureau using insights from Phase 2.</w:t>
      </w:r>
    </w:p>
    <w:p>
      <w:pPr>
        <w:numPr>
          <w:ilvl w:val="0"/>
          <w:numId w:val="1004"/>
        </w:numPr>
        <w:pStyle w:val="Compact"/>
      </w:pPr>
      <w:r>
        <w:t xml:space="preserve">Validate the framework through focus groups with plumbers from diverse Addis Ababa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Ethiopia Addis Ababa:</w:t>
      </w:r>
    </w:p>
    <w:p>
      <w:pPr>
        <w:numPr>
          <w:ilvl w:val="0"/>
          <w:numId w:val="1005"/>
        </w:numPr>
        <w:pStyle w:val="Compact"/>
      </w:pPr>
      <w:r>
        <w:rPr>
          <w:bCs/>
          <w:b/>
        </w:rPr>
        <w:t xml:space="preserve">Policy Intervention:</w:t>
      </w:r>
      <w:r>
        <w:t xml:space="preserve"> </w:t>
      </w:r>
      <w:r>
        <w:t xml:space="preserve">A national plumber certification roadmap to replace fragmented informal training systems, directly supporting Ethiopia's Urban Water Sector Reform Program (2025).</w:t>
      </w:r>
    </w:p>
    <w:p>
      <w:pPr>
        <w:numPr>
          <w:ilvl w:val="0"/>
          <w:numId w:val="1005"/>
        </w:numPr>
        <w:pStyle w:val="Compact"/>
      </w:pPr>
      <w:r>
        <w:rPr>
          <w:bCs/>
          <w:b/>
        </w:rPr>
        <w:t xml:space="preserve">Economic Impact Assessment:</w:t>
      </w:r>
      <w:r>
        <w:t xml:space="preserve"> </w:t>
      </w:r>
      <w:r>
        <w:t xml:space="preserve">Quantification of plumber-driven infrastructure efficiency—projected to reduce water loss by 15% and save AAWSA $3.2M annually in repair costs.</w:t>
      </w:r>
    </w:p>
    <w:p>
      <w:pPr>
        <w:numPr>
          <w:ilvl w:val="0"/>
          <w:numId w:val="1005"/>
        </w:numPr>
        <w:pStyle w:val="Compact"/>
      </w:pPr>
      <w:r>
        <w:rPr>
          <w:bCs/>
          <w:b/>
        </w:rPr>
        <w:t xml:space="preserve">Community Health Improvement:</w:t>
      </w:r>
      <w:r>
        <w:t xml:space="preserve"> </w:t>
      </w:r>
      <w:r>
        <w:t xml:space="preserve">Evidence linking formalized plumber services to 20% reduced diarrheal disease incidence in target neighborhoods, aligning with Ethiopia's National Health Strategy (2030).</w:t>
      </w:r>
    </w:p>
    <w:p>
      <w:pPr>
        <w:pStyle w:val="FirstParagraph"/>
      </w:pPr>
      <w:r>
        <w:t xml:space="preserve">The significance extends beyond Addis Ababa. As Ethiopia's urbanization rate accelerates (projected at 4.5% annually), this research establishes a replicable model for other Ethiopian cities like Dire Dawa and Bahir Dar. Crucially, it positions the</w:t>
      </w:r>
      <w:r>
        <w:t xml:space="preserve"> </w:t>
      </w:r>
      <w:r>
        <w:rPr>
          <w:bCs/>
          <w:b/>
        </w:rPr>
        <w:t xml:space="preserve">Plumber</w:t>
      </w:r>
      <w:r>
        <w:t xml:space="preserve"> </w:t>
      </w:r>
      <w:r>
        <w:t xml:space="preserve">as a central actor in Ethiopia's development narrative—not merely a technician but an urban sustainability catalyst.</w:t>
      </w:r>
    </w:p>
    <w:bookmarkEnd w:id="28"/>
    <w:bookmarkStart w:id="29" w:name="contribution-to-knowledge"/>
    <w:p>
      <w:pPr>
        <w:pStyle w:val="Heading2"/>
      </w:pPr>
      <w:r>
        <w:t xml:space="preserve">7. Contribution to Knowledge</w:t>
      </w:r>
    </w:p>
    <w:p>
      <w:pPr>
        <w:pStyle w:val="FirstParagraph"/>
      </w:pPr>
      <w:r>
        <w:t xml:space="preserve">No prior research has examined plumbing as a critical infrastructure sector in Sub-Saharan African megacities with Addis Ababa's specific challenges. This Thesis Proposal advances knowledge through three innovations:</w:t>
      </w:r>
    </w:p>
    <w:p>
      <w:pPr>
        <w:numPr>
          <w:ilvl w:val="0"/>
          <w:numId w:val="1006"/>
        </w:numPr>
        <w:pStyle w:val="Compact"/>
      </w:pPr>
      <w:r>
        <w:rPr>
          <w:iCs/>
          <w:i/>
        </w:rPr>
        <w:t xml:space="preserve">Cultural Contextualization:</w:t>
      </w:r>
      <w:r>
        <w:t xml:space="preserve"> </w:t>
      </w:r>
      <w:r>
        <w:t xml:space="preserve">Adapting global plumbing standards to Ethiopia's low-resource urban environments, accounting for material scarcity and community-based maintenance traditions.</w:t>
      </w:r>
    </w:p>
    <w:p>
      <w:pPr>
        <w:numPr>
          <w:ilvl w:val="0"/>
          <w:numId w:val="1006"/>
        </w:numPr>
        <w:pStyle w:val="Compact"/>
      </w:pPr>
      <w:r>
        <w:rPr>
          <w:iCs/>
          <w:i/>
        </w:rPr>
        <w:t xml:space="preserve">Gender Inclusion Analysis:</w:t>
      </w:r>
      <w:r>
        <w:t xml:space="preserve"> </w:t>
      </w:r>
      <w:r>
        <w:t xml:space="preserve">Investigating barriers preventing women from entering the plumber profession—a gap in current Ethiopian vocational programs.</w:t>
      </w:r>
    </w:p>
    <w:p>
      <w:pPr>
        <w:numPr>
          <w:ilvl w:val="0"/>
          <w:numId w:val="1006"/>
        </w:numPr>
        <w:pStyle w:val="Compact"/>
      </w:pPr>
      <w:r>
        <w:rPr>
          <w:iCs/>
          <w:i/>
        </w:rPr>
        <w:t xml:space="preserve">Integration with Climate Resilience:</w:t>
      </w:r>
      <w:r>
        <w:t xml:space="preserve"> </w:t>
      </w:r>
      <w:r>
        <w:t xml:space="preserve">Evaluating how skilled plumbers contribute to adaptive infrastructure against Addis Ababa's increasing drought frequency (per IPCC reports).</w:t>
      </w:r>
    </w:p>
    <w:bookmarkEnd w:id="29"/>
    <w:bookmarkStart w:id="30"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Draft Proposal Finalized</w:t>
      </w:r>
    </w:p>
    <w:p>
      <w:pPr>
        <w:pStyle w:val="BodyText"/>
      </w:pPr>
      <w:r>
        <w:t xml:space="preserve">Data Collection (Quantitative)</w:t>
      </w:r>
    </w:p>
    <w:p>
      <w:pPr>
        <w:pStyle w:val="BodyText"/>
      </w:pPr>
      <w:r>
        <w:t xml:space="preserve">Months 3-4</w:t>
      </w:r>
    </w:p>
    <w:p>
      <w:pPr>
        <w:pStyle w:val="BodyText"/>
      </w:pPr>
      <w:r>
        <w:t xml:space="preserve">Data Collection (Qualitative)</w:t>
      </w:r>
    </w:p>
    <w:p>
      <w:pPr>
        <w:pStyle w:val="BodyText"/>
      </w:pPr>
      <w:r>
        <w:t xml:space="preserve">Fieldwork &amp; Analysis</w:t>
      </w:r>
    </w:p>
    <w:p>
      <w:pPr>
        <w:pStyle w:val="BodyText"/>
      </w:pPr>
      <w:r>
        <w:t xml:space="preserve">Months 5-7</w:t>
      </w:r>
    </w:p>
    <w:p>
      <w:pPr>
        <w:pStyle w:val="BodyText"/>
      </w:pPr>
      <w:r>
        <w:t xml:space="preserve">Policy Framework Development</w:t>
      </w:r>
    </w:p>
    <w:p>
      <w:pPr>
        <w:pStyle w:val="BodyText"/>
      </w:pPr>
      <w:r>
        <w:t xml:space="preserve">Stakeholder Validation &amp; Report Finalization</w:t>
      </w:r>
    </w:p>
    <w:p>
      <w:pPr>
        <w:pStyle w:val="BodyText"/>
      </w:pPr>
      <w:r>
        <w:t xml:space="preserve">Months 8-9</w:t>
      </w:r>
    </w:p>
    <w:bookmarkEnd w:id="30"/>
    <w:bookmarkStart w:id="31" w:name="conclusion"/>
    <w:p>
      <w:pPr>
        <w:pStyle w:val="Heading2"/>
      </w:pPr>
      <w:r>
        <w:t xml:space="preserve">9. Conclusion</w:t>
      </w:r>
    </w:p>
    <w:p>
      <w:pPr>
        <w:pStyle w:val="FirstParagraph"/>
      </w:pPr>
      <w:r>
        <w:t xml:space="preserve">The survival and prosperity of Ethiopia Addis Ababa hinge on resilient water infrastructure, and at the core of this system are skilled plumbers. This Thesis Proposal transcends academic inquiry to deliver actionable solutions for a city where 1 in 3 households experiences water service interruptions daily due to preventable plumbing failures. By centering the</w:t>
      </w:r>
      <w:r>
        <w:t xml:space="preserve"> </w:t>
      </w:r>
      <w:r>
        <w:rPr>
          <w:bCs/>
          <w:b/>
        </w:rPr>
        <w:t xml:space="preserve">Plumber</w:t>
      </w:r>
      <w:r>
        <w:t xml:space="preserve"> </w:t>
      </w:r>
      <w:r>
        <w:t xml:space="preserve">as both a technical expert and community health guardian, this research will empower Ethiopia's urban transformation. In Ethiopia Addis Ababa—a city emblematic of Africa's urban challenges—this work positions plumbing not as a mundane trade but as the vital artery sustaining public health, economic growth, and environmental resilience for millions. The proposed Thesis Proposal thus represents an urgent call to integrate human capital development into the heart of Ethiopia's water security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Skilled Plumbers in Urban Water Infrastructure Development in Ethiopia Addis Ababa</dc:title>
  <dc:creator/>
  <dc:language>en</dc:language>
  <cp:keywords/>
  <dcterms:created xsi:type="dcterms:W3CDTF">2025-12-12T03:19:58Z</dcterms:created>
  <dcterms:modified xsi:type="dcterms:W3CDTF">2025-12-12T03:19:58Z</dcterms:modified>
</cp:coreProperties>
</file>

<file path=docProps/custom.xml><?xml version="1.0" encoding="utf-8"?>
<Properties xmlns="http://schemas.openxmlformats.org/officeDocument/2006/custom-properties" xmlns:vt="http://schemas.openxmlformats.org/officeDocument/2006/docPropsVTypes"/>
</file>