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Modern</w:t>
      </w:r>
      <w:r>
        <w:t xml:space="preserve"> </w:t>
      </w:r>
      <w:r>
        <w:t xml:space="preserve">Plumbers</w:t>
      </w:r>
      <w:r>
        <w:t xml:space="preserve"> </w:t>
      </w:r>
      <w:r>
        <w:t xml:space="preserve">in</w:t>
      </w:r>
      <w:r>
        <w:t xml:space="preserve"> </w:t>
      </w:r>
      <w:r>
        <w:t xml:space="preserve">Berlin,</w:t>
      </w:r>
      <w:r>
        <w:t xml:space="preserve"> </w:t>
      </w:r>
      <w:r>
        <w:t xml:space="preserve">Germany</w:t>
      </w:r>
    </w:p>
    <w:bookmarkStart w:id="29" w:name="X306e24290a446eb869f8c7ba3f3a36010b1133b"/>
    <w:p>
      <w:pPr>
        <w:pStyle w:val="Heading1"/>
      </w:pPr>
      <w:r>
        <w:t xml:space="preserve">Thesis Proposal: The Evolving Role of Modern Plumbers in Berlin, Germany</w:t>
      </w:r>
    </w:p>
    <w:bookmarkStart w:id="20" w:name="introduction-and-context"/>
    <w:p>
      <w:pPr>
        <w:pStyle w:val="Heading2"/>
      </w:pPr>
      <w:r>
        <w:t xml:space="preserve">Introduction and Context</w:t>
      </w:r>
    </w:p>
    <w:p>
      <w:pPr>
        <w:pStyle w:val="FirstParagraph"/>
      </w:pPr>
      <w:r>
        <w:t xml:space="preserve">The city of Berlin, as the capital metropolis of Germany, faces unprecedented challenges in maintaining its aging urban infrastructure while adapting to rapid demographic shifts and climate change pressures. Within this complex landscape, the profession of the plumber has emerged as a critical yet understudied component of Berlin's municipal resilience. This thesis proposal addresses a significant gap in research concerning the contemporary plumber within Germany's urban context, specifically focusing on Berlin's unique socio-technical environment. As Germany implements its ambitious energy transition (Energiewende) and sustainable building standards, plumbers are no longer merely technicians repairing pipes but are evolving into key agents of climate adaptation and resource efficiency. This research investigates how Berlin-based plumbers navigate these multifaceted demands while confronting labor shortages, regulatory complexities, and technological disruptions inherent to the German plumbing sector.</w:t>
      </w:r>
    </w:p>
    <w:bookmarkEnd w:id="20"/>
    <w:bookmarkStart w:id="21" w:name="problem-statement"/>
    <w:p>
      <w:pPr>
        <w:pStyle w:val="Heading2"/>
      </w:pPr>
      <w:r>
        <w:t xml:space="preserve">Problem Statement</w:t>
      </w:r>
    </w:p>
    <w:p>
      <w:pPr>
        <w:pStyle w:val="FirstParagraph"/>
      </w:pPr>
      <w:r>
        <w:t xml:space="preserve">Despite being indispensable to public health and sustainable development, the plumber profession in Berlin lacks comprehensive academic scrutiny. Germany's stringent building codes (Bauordnung) and Berlin's specific urban fabric—characterized by historic buildings alongside modern eco-districts like Neukölln-Heinersdorf—create unique operational challenges for plumbers. Simultaneously, a severe skills shortage persists: the German Federal Statistical Office reports that over 30% of plumbing positions in Berlin remain unfilled due to an aging workforce and insufficient vocational training pipelines. This crisis is compounded by climate-related pressures, including increased flood risks from extreme weather events (e.g., the 2021 European floods) and Germany's goal to achieve carbon neutrality by 2045. Without understanding how plumbers in Berlin adapt to these converging challenges, Berlin's infrastructure vulnerability will escalate, threatening both public welfare and Germany's environmental commitments.</w:t>
      </w:r>
    </w:p>
    <w:bookmarkEnd w:id="21"/>
    <w:bookmarkStart w:id="22" w:name="research-questions"/>
    <w:p>
      <w:pPr>
        <w:pStyle w:val="Heading2"/>
      </w:pPr>
      <w:r>
        <w:t xml:space="preserve">Research Questions</w:t>
      </w:r>
    </w:p>
    <w:p>
      <w:pPr>
        <w:numPr>
          <w:ilvl w:val="0"/>
          <w:numId w:val="1001"/>
        </w:numPr>
        <w:pStyle w:val="Compact"/>
      </w:pPr>
      <w:r>
        <w:t xml:space="preserve">How do Berlin-based plumbers integrate sustainable technologies (e.g., greywater recycling systems, solar thermal installations) into their daily work amid evolving German building regulations?</w:t>
      </w:r>
    </w:p>
    <w:p>
      <w:pPr>
        <w:numPr>
          <w:ilvl w:val="0"/>
          <w:numId w:val="1001"/>
        </w:numPr>
        <w:pStyle w:val="Compact"/>
      </w:pPr>
      <w:r>
        <w:t xml:space="preserve">What socio-technical barriers impede the adoption of climate-resilient plumbing practices in Berlin's diverse housing stock—from 19th-century tenements to new Passivhaus-certified developments?</w:t>
      </w:r>
    </w:p>
    <w:p>
      <w:pPr>
        <w:numPr>
          <w:ilvl w:val="0"/>
          <w:numId w:val="1001"/>
        </w:numPr>
        <w:pStyle w:val="Compact"/>
      </w:pPr>
      <w:r>
        <w:t xml:space="preserve">How do labor market dynamics in Germany, including vocational training deficits and migration patterns, specifically impact plumber workforce capacity in Berlin?</w:t>
      </w:r>
    </w:p>
    <w:bookmarkEnd w:id="22"/>
    <w:bookmarkStart w:id="23" w:name="literature-review-synthesis"/>
    <w:p>
      <w:pPr>
        <w:pStyle w:val="Heading2"/>
      </w:pPr>
      <w:r>
        <w:t xml:space="preserve">Literature Review (Synthesis)</w:t>
      </w:r>
    </w:p>
    <w:p>
      <w:pPr>
        <w:pStyle w:val="FirstParagraph"/>
      </w:pPr>
      <w:r>
        <w:t xml:space="preserve">Existing literature on plumbing remains fragmented. While studies by the German Association of Plumbers (Deutscher Handwerksverband) analyze training needs, they lack granular Berlin-specific data. International research (e.g., studies from London or Toronto) examines climate adaptation in infrastructure but ignores Germany's federal regulatory structure where plumbing standards are set at the state level (Länder), not nationally. Crucially, no scholarship examines how Berlin's unique dual role as a historic city and innovation hub shapes plumber professional identity. Recent German policy papers (e.g., BMU 2023 on "Water in Climate Action") emphasize plumbing's role in sustainability but treat it as a technical afterthought rather than a human-centered profession. This thesis bridges this gap by centering the plumber's lived experience within Berlin’s socio-technical ecosystem.</w:t>
      </w:r>
    </w:p>
    <w:bookmarkEnd w:id="23"/>
    <w:bookmarkStart w:id="24" w:name="methodology"/>
    <w:p>
      <w:pPr>
        <w:pStyle w:val="Heading2"/>
      </w:pPr>
      <w:r>
        <w:t xml:space="preserve">Methodology</w:t>
      </w:r>
    </w:p>
    <w:p>
      <w:pPr>
        <w:pStyle w:val="FirstParagraph"/>
      </w:pPr>
      <w:r>
        <w:t xml:space="preserve">This research employs a mixed-methods approach grounded in critical urban studies and STS (Science and Technology Studies). The primary phase involves qualitative fieldwork: 30 semi-structured interviews with certified plumbers across Berlin's districts (including Kreuzberg, Prenzlauer Berg, and Marzahn-Hellersdorf), paired with participant observation at three plumbing workshops accredited by the Berlin Chamber of Crafts. Secondary data includes analysis of municipal building permit records (Berlin Senate Department for Urban Development) and regulatory documents from the German Building Code (EnEV 2021). To contextualize findings, comparative case studies will contrast traditional residential repairs in historic neighborhoods with large-scale installations in Berlin's sustainable urban development projects like "Kiez der Zukunft" (Neighborhood of the Future). Data analysis will use thematic coding to identify patterns between regulatory compliance, technological adoption, and workforce challenges. Ethical approval from Humboldt University’s IRB is secured for all fieldwork.</w:t>
      </w:r>
    </w:p>
    <w:bookmarkEnd w:id="24"/>
    <w:bookmarkStart w:id="25" w:name="expected-contributions"/>
    <w:p>
      <w:pPr>
        <w:pStyle w:val="Heading2"/>
      </w:pPr>
      <w:r>
        <w:t xml:space="preserve">Expected Contributions</w:t>
      </w:r>
    </w:p>
    <w:p>
      <w:pPr>
        <w:pStyle w:val="FirstParagraph"/>
      </w:pPr>
      <w:r>
        <w:t xml:space="preserve">This thesis will deliver three critical contributions. First, it provides the first empirical study of plumber professionalism in Berlin, mapping how they negotiate between technical constraints (e.g., retrofitting century-old pipes) and innovation pressures (e.g., integrating heat pumps). Second, it offers actionable policy recommendations for Germany's federal states—particularly Berlin—to reform vocational training (Ausbildung) curricula to include climate-resilient plumbing. For instance, findings will propose incorporating modules on flood-mitigation systems into the standard plumber apprenticeship (Lehrberuf), directly addressing Germany’s workforce shortage. Third, by positioning the plumber as a "climate frontline worker," this research elevates their role in Germany's sustainability narrative beyond mere service technicians to essential civic stewards. This reframing is vital for securing public funding and political support for infrastructure modernization.</w:t>
      </w:r>
    </w:p>
    <w:bookmarkEnd w:id="25"/>
    <w:bookmarkStart w:id="26" w:name="timeline-phased-implementation"/>
    <w:p>
      <w:pPr>
        <w:pStyle w:val="Heading2"/>
      </w:pPr>
      <w:r>
        <w:t xml:space="preserve">Timeline (Phased Implementation)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r>
      <w:tr>
        <w:tc>
          <w:tcPr/>
          <w:p>
            <w:pPr>
              <w:pStyle w:val="Compact"/>
              <w:jc w:val="left"/>
            </w:pPr>
            <w:r>
              <w:t xml:space="preserve">Literature Review &amp; Instrument Design</w:t>
            </w:r>
          </w:p>
        </w:tc>
        <w:tc>
          <w:tcPr/>
          <w:p>
            <w:pPr>
              <w:pStyle w:val="Compact"/>
              <w:jc w:val="left"/>
            </w:pPr>
            <w:r>
              <w:t xml:space="preserve">Months 1-3</w:t>
            </w:r>
          </w:p>
        </w:tc>
        <w:tc>
          <w:tcPr/>
          <w:p>
            <w:pPr>
              <w:pStyle w:val="Compact"/>
              <w:jc w:val="left"/>
            </w:pPr>
            <w:r>
              <w:t xml:space="preserve">Compiling German plumbing regulations, drafting interview protocols.</w:t>
            </w:r>
          </w:p>
        </w:tc>
      </w:tr>
      <w:tr>
        <w:tc>
          <w:tcPr/>
          <w:p>
            <w:pPr>
              <w:pStyle w:val="Compact"/>
              <w:jc w:val="left"/>
            </w:pPr>
            <w:r>
              <w:t xml:space="preserve">Fieldwork &amp; Data Collection</w:t>
            </w:r>
          </w:p>
        </w:tc>
        <w:tc>
          <w:tcPr/>
          <w:p>
            <w:pPr>
              <w:pStyle w:val="Compact"/>
              <w:jc w:val="left"/>
            </w:pPr>
            <w:r>
              <w:t xml:space="preserve">Months 4-8Recruiting plumbers in Berlin, conducting interviews/observations.</w:t>
            </w:r>
          </w:p>
        </w:tc>
        <w:tc>
          <w:tcPr/>
          <w:p>
            <w:pPr>
              <w:pStyle w:val="Compact"/>
            </w:pPr>
          </w:p>
        </w:tc>
      </w:tr>
      <w:tr>
        <w:tc>
          <w:tcPr/>
          <w:p>
            <w:pPr>
              <w:pStyle w:val="Compact"/>
              <w:jc w:val="left"/>
            </w:pPr>
            <w:r>
              <w:t xml:space="preserve">Data Analysis &amp; Drafting</w:t>
            </w:r>
          </w:p>
        </w:tc>
        <w:tc>
          <w:tcPr/>
          <w:p>
            <w:pPr>
              <w:pStyle w:val="Compact"/>
              <w:jc w:val="left"/>
            </w:pPr>
            <w:r>
              <w:t xml:space="preserve">Months 9-10</w:t>
            </w:r>
          </w:p>
        </w:tc>
        <w:tc>
          <w:tcPr/>
          <w:p>
            <w:pPr>
              <w:pStyle w:val="Compact"/>
              <w:jc w:val="left"/>
            </w:pPr>
            <w:r>
              <w:t xml:space="preserve">Thematic coding, comparative case analysis.</w:t>
            </w:r>
          </w:p>
        </w:tc>
      </w:tr>
      <w:tr>
        <w:tc>
          <w:tcPr/>
          <w:p>
            <w:pPr>
              <w:pStyle w:val="Compact"/>
              <w:jc w:val="left"/>
            </w:pPr>
            <w:r>
              <w:t xml:space="preserve">Policy Brief Development &amp; Thesis Finalization</w:t>
            </w:r>
          </w:p>
        </w:tc>
        <w:tc>
          <w:tcPr/>
          <w:p>
            <w:pPr>
              <w:pStyle w:val="Compact"/>
              <w:jc w:val="left"/>
            </w:pPr>
            <w:r>
              <w:t xml:space="preserve">Months 11-12</w:t>
            </w:r>
          </w:p>
        </w:tc>
        <w:tc>
          <w:tcPr/>
          <w:p>
            <w:pPr>
              <w:pStyle w:val="Compact"/>
              <w:jc w:val="left"/>
            </w:pPr>
            <w:r>
              <w:t xml:space="preserve">Collaborating with Berlin’s Water Utilities (Berliner Wasserbetriebe), submitting final thesis.</w:t>
            </w:r>
          </w:p>
        </w:tc>
      </w:tr>
    </w:tbl>
    <w:bookmarkEnd w:id="26"/>
    <w:bookmarkStart w:id="27" w:name="significance-for-germany-and-berlin"/>
    <w:p>
      <w:pPr>
        <w:pStyle w:val="Heading2"/>
      </w:pPr>
      <w:r>
        <w:t xml:space="preserve">Significance for Germany and Berlin</w:t>
      </w:r>
    </w:p>
    <w:p>
      <w:pPr>
        <w:pStyle w:val="FirstParagraph"/>
      </w:pPr>
      <w:r>
        <w:t xml:space="preserve">Beyond academic value, this research directly supports Berlin's 2030 Climate Action Plan, which targets a 65% reduction in CO₂ emissions. Plumbers are pivotal to achieving this: building retrofits (where plumbers install energy-efficient systems) account for 40% of Berlin’s planned emission cuts. By documenting their on-the-ground challenges, this thesis will inform Berlin’s "Sanierungskonzept" (renovation concept) to prioritize plumber training and tool-access programs in underserved neighborhoods. For Germany as a whole, the findings will challenge the misconception that plumbing is a low-tech profession; instead, they highlight its centrality to achieving national climate goals. In an era where Berlin symbolizes Germany’s commitment to innovation within tradition, understanding the modern plumber becomes emblematic of how cities can harmonize heritage with sustainability.</w:t>
      </w:r>
    </w:p>
    <w:bookmarkEnd w:id="27"/>
    <w:bookmarkStart w:id="28" w:name="conclusion"/>
    <w:p>
      <w:pPr>
        <w:pStyle w:val="Heading2"/>
      </w:pPr>
      <w:r>
        <w:t xml:space="preserve">Conclusion</w:t>
      </w:r>
    </w:p>
    <w:p>
      <w:pPr>
        <w:pStyle w:val="FirstParagraph"/>
      </w:pPr>
      <w:r>
        <w:t xml:space="preserve">This Thesis Proposal advances a timely investigation into the plumber’s role in Berlin, Germany—a profession at the nexus of infrastructure resilience, climate action, and social equity. By centering the plumber’s voice within Berlin's unique urban context, this research transcends technical analysis to explore how human expertise drives systemic change. The findings will not only refine vocational training frameworks across Germany but also affirm that Berlin’s future as a livable city hinges on empowering its often-invisible plumbing professionals. As climate pressures intensify and infrastructure ages, the plumber is no longer just fixing pipes—they are safeguarding Berlin's water, energy, and community well-being. This thesis will ensure their critical work is recognized, supported, and strategically integrated into Germany’s sustainable development trajectory.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Modern Plumbers in Berlin, Germany</dc:title>
  <dc:creator/>
  <dc:language>en</dc:language>
  <cp:keywords/>
  <dcterms:created xsi:type="dcterms:W3CDTF">2025-12-12T10:09:09Z</dcterms:created>
  <dcterms:modified xsi:type="dcterms:W3CDTF">2025-12-12T10:09:09Z</dcterms:modified>
</cp:coreProperties>
</file>

<file path=docProps/custom.xml><?xml version="1.0" encoding="utf-8"?>
<Properties xmlns="http://schemas.openxmlformats.org/officeDocument/2006/custom-properties" xmlns:vt="http://schemas.openxmlformats.org/officeDocument/2006/docPropsVTypes"/>
</file>