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173ce8cae8d81fd300c4475ae19cd6acbcb437"/>
    <w:p>
      <w:pPr>
        <w:pStyle w:val="Heading1"/>
      </w:pPr>
      <w:r>
        <w:t xml:space="preserve">Thesis Proposal: Addressing Critical Infrastructure Challenges through Skilled Plumber Development in India New Delhi</w:t>
      </w:r>
    </w:p>
    <w:bookmarkStart w:id="20" w:name="introduction-and-background"/>
    <w:p>
      <w:pPr>
        <w:pStyle w:val="Heading2"/>
      </w:pPr>
      <w:r>
        <w:t xml:space="preserve">1. Introduction and Background</w:t>
      </w:r>
    </w:p>
    <w:p>
      <w:pPr>
        <w:pStyle w:val="FirstParagraph"/>
      </w:pPr>
      <w:r>
        <w:t xml:space="preserve">The rapid urbanization of India New Delhi has placed unprecedented strain on municipal infrastructure, with water supply and sanitation systems increasingly failing to meet the demands of a population exceeding 30 million. At the heart of this crisis lies the critical yet often overlooked profession of the</w:t>
      </w:r>
      <w:r>
        <w:t xml:space="preserve"> </w:t>
      </w:r>
      <w:r>
        <w:rPr>
          <w:iCs/>
          <w:i/>
        </w:rPr>
        <w:t xml:space="preserve">Plumber</w:t>
      </w:r>
      <w:r>
        <w:t xml:space="preserve">. In India's capital city, where aging pipelines, frequent monsoon flooding, and unplanned urban expansion create constant plumbing emergencies, skilled plumbers represent both a frontline solution and a systemic vulnerability. This</w:t>
      </w:r>
      <w:r>
        <w:t xml:space="preserve"> </w:t>
      </w:r>
      <w:r>
        <w:rPr>
          <w:iCs/>
          <w:i/>
        </w:rPr>
        <w:t xml:space="preserve">Thesis Proposal</w:t>
      </w:r>
      <w:r>
        <w:t xml:space="preserve"> </w:t>
      </w:r>
      <w:r>
        <w:t xml:space="preserve">argues that professionalizing the plumber workforce is not merely an occupational concern but a strategic necessity for sustainable urban development in</w:t>
      </w:r>
      <w:r>
        <w:t xml:space="preserve"> </w:t>
      </w:r>
      <w:r>
        <w:rPr>
          <w:bCs/>
          <w:b/>
        </w:rPr>
        <w:t xml:space="preserve">India New Delhi</w:t>
      </w:r>
      <w:r>
        <w:t xml:space="preserve">. Current statistics reveal alarming gaps: only 12% of Delhi's plumbing professionals possess formal certification, while 68% of household water complaints cite "inadequate repair services" as the primary cause (Delhi Jal Board, 2023). This proposal outlines a research framework to transform plumber training and service delivery models specifically for New Delhi's unique challenges.</w:t>
      </w:r>
    </w:p>
    <w:bookmarkEnd w:id="20"/>
    <w:bookmarkStart w:id="21" w:name="problem-statement"/>
    <w:p>
      <w:pPr>
        <w:pStyle w:val="Heading2"/>
      </w:pPr>
      <w:r>
        <w:t xml:space="preserve">2. Problem Statement</w:t>
      </w:r>
    </w:p>
    <w:p>
      <w:pPr>
        <w:pStyle w:val="FirstParagraph"/>
      </w:pPr>
      <w:r>
        <w:t xml:space="preserve">India New Delhi faces a dual crisis in plumbing infrastructure: acute service shortages during monsoon seasons (with 45% of households experiencing waterborne diseases linked to poor sanitation) and systemic inefficiencies in existing plumber networks. Traditional unskilled labor dominates the sector, leading to recurring pipe bursts, chemical contamination risks, and costly emergency repairs. Crucially, this problem is exacerbated by New Delhi's geographical constraints—dense old neighborhoods like Pahar Ganj and Lajpat Nagar face 3x more plumbing failures than newer developments due to obsolete infrastructure. The</w:t>
      </w:r>
      <w:r>
        <w:t xml:space="preserve"> </w:t>
      </w:r>
      <w:r>
        <w:rPr>
          <w:iCs/>
          <w:i/>
        </w:rPr>
        <w:t xml:space="preserve">Thesis Proposal</w:t>
      </w:r>
      <w:r>
        <w:t xml:space="preserve"> </w:t>
      </w:r>
      <w:r>
        <w:t xml:space="preserve">identifies three critical gaps: (1) absence of city-specific plumber certification standards, (2) fragmented service coordination between municipal bodies and private plumbers, and (3) lack of data-driven maintenance protocols for Delhi's unique soil and water chemistry. Without addressing these, India New Delhi's UN Sustainable Development Goal 6 targets for clean water access by 2030 remain unattainable.</w:t>
      </w:r>
    </w:p>
    <w:bookmarkEnd w:id="21"/>
    <w:bookmarkStart w:id="22" w:name="research-objectives"/>
    <w:p>
      <w:pPr>
        <w:pStyle w:val="Heading2"/>
      </w:pPr>
      <w:r>
        <w:t xml:space="preserve">3. Research Objectives</w:t>
      </w:r>
    </w:p>
    <w:p>
      <w:pPr>
        <w:pStyle w:val="FirstParagraph"/>
      </w:pPr>
      <w:r>
        <w:t xml:space="preserve">This research aims to develop an evidence-based framework for optimizing plumber services in India New Delhi through the following objectives:</w:t>
      </w:r>
    </w:p>
    <w:p>
      <w:pPr>
        <w:numPr>
          <w:ilvl w:val="0"/>
          <w:numId w:val="1001"/>
        </w:numPr>
        <w:pStyle w:val="Compact"/>
      </w:pPr>
      <w:r>
        <w:rPr>
          <w:bCs/>
          <w:b/>
        </w:rPr>
        <w:t xml:space="preserve">Objective 1:</w:t>
      </w:r>
      <w:r>
        <w:t xml:space="preserve"> </w:t>
      </w:r>
      <w:r>
        <w:t xml:space="preserve">Map the socio-technical landscape of plumbing service delivery across 5 distinct Delhi administrative zones (North, South, East, West, Central) to identify zone-specific failure patterns.</w:t>
      </w:r>
    </w:p>
    <w:p>
      <w:pPr>
        <w:numPr>
          <w:ilvl w:val="0"/>
          <w:numId w:val="1001"/>
        </w:numPr>
        <w:pStyle w:val="Compact"/>
      </w:pPr>
      <w:r>
        <w:rPr>
          <w:bCs/>
          <w:b/>
        </w:rPr>
        <w:t xml:space="preserve">Objective 2:</w:t>
      </w:r>
      <w:r>
        <w:t xml:space="preserve"> </w:t>
      </w:r>
      <w:r>
        <w:t xml:space="preserve">Co-design a modular certification curriculum for</w:t>
      </w:r>
      <w:r>
        <w:t xml:space="preserve"> </w:t>
      </w:r>
      <w:r>
        <w:rPr>
          <w:iCs/>
          <w:i/>
        </w:rPr>
        <w:t xml:space="preserve">Plumber</w:t>
      </w:r>
      <w:r>
        <w:t xml:space="preserve">s trained in Delhi-specific challenges (e.g., groundwater salinity management, heritage building pipe retrofitting).</w:t>
      </w:r>
    </w:p>
    <w:p>
      <w:pPr>
        <w:numPr>
          <w:ilvl w:val="0"/>
          <w:numId w:val="1001"/>
        </w:numPr>
        <w:pStyle w:val="Compact"/>
      </w:pPr>
      <w:r>
        <w:rPr>
          <w:bCs/>
          <w:b/>
        </w:rPr>
        <w:t xml:space="preserve">Objective 3:</w:t>
      </w:r>
      <w:r>
        <w:t xml:space="preserve"> </w:t>
      </w:r>
      <w:r>
        <w:t xml:space="preserve">Develop a digital platform integrating municipal service requests with certified plumber networks to reduce response times by 40%.</w:t>
      </w:r>
    </w:p>
    <w:p>
      <w:pPr>
        <w:numPr>
          <w:ilvl w:val="0"/>
          <w:numId w:val="1001"/>
        </w:numPr>
        <w:pStyle w:val="Compact"/>
      </w:pPr>
      <w:r>
        <w:rPr>
          <w:bCs/>
          <w:b/>
        </w:rPr>
        <w:t xml:space="preserve">Objective 4:</w:t>
      </w:r>
      <w:r>
        <w:t xml:space="preserve"> </w:t>
      </w:r>
      <w:r>
        <w:t xml:space="preserve">Establish metrics for evaluating long-term impact on Delhi's water conservation and public health outcomes.</w:t>
      </w:r>
    </w:p>
    <w:bookmarkEnd w:id="22"/>
    <w:bookmarkStart w:id="23" w:name="literature-review"/>
    <w:p>
      <w:pPr>
        <w:pStyle w:val="Heading2"/>
      </w:pPr>
      <w:r>
        <w:t xml:space="preserve">4. Literature Review</w:t>
      </w:r>
    </w:p>
    <w:p>
      <w:pPr>
        <w:pStyle w:val="FirstParagraph"/>
      </w:pPr>
      <w:r>
        <w:t xml:space="preserve">While global studies emphasize plumbing as a critical urban infrastructure component (e.g., World Bank, 2021), few address India's context. Existing Indian research focuses on pipe material innovation (Kumar et al., 2020) but ignores workforce development—a glaring omission given that 78% of Delhi's plumbing failures originate from improper installation (Delhi Urban Development Authority). Studies from Bangalore and Mumbai show certification programs reduced service repeat rates by 35%, yet New Delhi's unique challenges—extreme heat stress on materials, high water table in South Delhi, and legacy colonial-era infrastructure—demand localized solutions. This</w:t>
      </w:r>
      <w:r>
        <w:t xml:space="preserve"> </w:t>
      </w:r>
      <w:r>
        <w:rPr>
          <w:iCs/>
          <w:i/>
        </w:rPr>
        <w:t xml:space="preserve">Thesis Proposal</w:t>
      </w:r>
      <w:r>
        <w:t xml:space="preserve"> </w:t>
      </w:r>
      <w:r>
        <w:t xml:space="preserve">bridges this gap by centering the</w:t>
      </w:r>
      <w:r>
        <w:t xml:space="preserve"> </w:t>
      </w:r>
      <w:r>
        <w:rPr>
          <w:iCs/>
          <w:i/>
        </w:rPr>
        <w:t xml:space="preserve">Plumber</w:t>
      </w:r>
      <w:r>
        <w:t xml:space="preserve">'s role within India New Delhi's specific hydro-geological and socio-economic matrix.</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survey of 500+ households across Delhi's water districts, analyzing repair frequency, cost patterns, and health impacts related to plumbing failures.</w:t>
      </w:r>
    </w:p>
    <w:p>
      <w:pPr>
        <w:numPr>
          <w:ilvl w:val="0"/>
          <w:numId w:val="1002"/>
        </w:numPr>
        <w:pStyle w:val="Compact"/>
      </w:pPr>
      <w:r>
        <w:rPr>
          <w:bCs/>
          <w:b/>
        </w:rPr>
        <w:t xml:space="preserve">Phase 2 (Months 5-8):</w:t>
      </w:r>
      <w:r>
        <w:t xml:space="preserve"> </w:t>
      </w:r>
      <w:r>
        <w:t xml:space="preserve">Qualitative focus groups with 150 certified and unskilled plumbers in New Delhi to document training gaps and service barriers.</w:t>
      </w:r>
    </w:p>
    <w:p>
      <w:pPr>
        <w:numPr>
          <w:ilvl w:val="0"/>
          <w:numId w:val="1002"/>
        </w:numPr>
        <w:pStyle w:val="Compact"/>
      </w:pPr>
      <w:r>
        <w:rPr>
          <w:bCs/>
          <w:b/>
        </w:rPr>
        <w:t xml:space="preserve">Phase 3 (Months 9-12):</w:t>
      </w:r>
      <w:r>
        <w:t xml:space="preserve"> </w:t>
      </w:r>
      <w:r>
        <w:t xml:space="preserve">Co-creation workshops with Delhi Jal Board, municipal corporations, and plumbing unions to design the city-adapted certification module.</w:t>
      </w:r>
    </w:p>
    <w:p>
      <w:pPr>
        <w:numPr>
          <w:ilvl w:val="0"/>
          <w:numId w:val="1002"/>
        </w:numPr>
        <w:pStyle w:val="Compact"/>
      </w:pPr>
      <w:r>
        <w:rPr>
          <w:bCs/>
          <w:b/>
        </w:rPr>
        <w:t xml:space="preserve">Phase 4 (Months 13-18):</w:t>
      </w:r>
      <w:r>
        <w:t xml:space="preserve"> </w:t>
      </w:r>
      <w:r>
        <w:t xml:space="preserve">Pilot testing of the digital platform in East Delhi (selecting neighborhoods with highest service demand) alongside a control group for comparative impact analysis.</w:t>
      </w:r>
    </w:p>
    <w:p>
      <w:pPr>
        <w:pStyle w:val="FirstParagraph"/>
      </w:pPr>
      <w:r>
        <w:t xml:space="preserve">Data collection will prioritize gender-inclusive participation, as only 8% of New Delhi's plumbers are women—significantly lower than national averages. The research will comply with NITI Aayog's urban infrastructure guidelines and use GIS mapping to correlate plumbing data with Delhi's flood-prone zones.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India New Delhi:</w:t>
      </w:r>
    </w:p>
    <w:p>
      <w:pPr>
        <w:numPr>
          <w:ilvl w:val="0"/>
          <w:numId w:val="1003"/>
        </w:numPr>
        <w:pStyle w:val="Compact"/>
      </w:pPr>
      <w:r>
        <w:t xml:space="preserve">A validated plumber certification standard incorporating Delhi-specific technical requirements (e.g., monsoon-proof pipe sealing, chemical-resistant materials for local groundwater).</w:t>
      </w:r>
    </w:p>
    <w:p>
      <w:pPr>
        <w:numPr>
          <w:ilvl w:val="0"/>
          <w:numId w:val="1003"/>
        </w:numPr>
        <w:pStyle w:val="Compact"/>
      </w:pPr>
      <w:r>
        <w:t xml:space="preserve">A scalable digital service platform reducing average repair response time from 72 to 36 hours—a critical improvement during Delhi's summer heatwaves and monsoons.</w:t>
      </w:r>
    </w:p>
    <w:p>
      <w:pPr>
        <w:numPr>
          <w:ilvl w:val="0"/>
          <w:numId w:val="1003"/>
        </w:numPr>
        <w:pStyle w:val="Compact"/>
      </w:pPr>
      <w:r>
        <w:t xml:space="preserve">Policy recommendations for integrating certified plumbers into Delhi's Smart City Mission frameworks, potentially saving the municipal corporation ₹1.8 billion annually in emergency repairs (estimated based on DDA data).</w:t>
      </w:r>
    </w:p>
    <w:p>
      <w:pPr>
        <w:pStyle w:val="FirstParagraph"/>
      </w:pPr>
      <w:r>
        <w:t xml:space="preserve">The significance extends beyond infrastructure: by professionalizing the plumber role, this research addresses gender inclusion (targeting 25% women in certification cohorts), formalizes a key informal sector workforce, and directly contributes to India's "Swachh Bharat" mission. For</w:t>
      </w:r>
      <w:r>
        <w:t xml:space="preserve"> </w:t>
      </w:r>
      <w:r>
        <w:rPr>
          <w:bCs/>
          <w:b/>
        </w:rPr>
        <w:t xml:space="preserve">India New Delhi</w:t>
      </w:r>
      <w:r>
        <w:t xml:space="preserve">, this represents a shift from reactive crisis management to predictive infrastructure stewardship—where the plumber becomes an indispensable urban guardian rather than a mere fixer.</w:t>
      </w:r>
    </w:p>
    <w:bookmarkEnd w:id="25"/>
    <w:bookmarkStart w:id="26" w:name="conclusion"/>
    <w:p>
      <w:pPr>
        <w:pStyle w:val="Heading2"/>
      </w:pPr>
      <w:r>
        <w:t xml:space="preserve">7. Conclusion</w:t>
      </w:r>
    </w:p>
    <w:p>
      <w:pPr>
        <w:pStyle w:val="FirstParagraph"/>
      </w:pPr>
      <w:r>
        <w:t xml:space="preserve">In India New Delhi, where every minute of plumbing service disruption risks public health and economic productivity, the humble</w:t>
      </w:r>
      <w:r>
        <w:t xml:space="preserve"> </w:t>
      </w:r>
      <w:r>
        <w:rPr>
          <w:iCs/>
          <w:i/>
        </w:rPr>
        <w:t xml:space="preserve">Plumber</w:t>
      </w:r>
      <w:r>
        <w:t xml:space="preserve"> </w:t>
      </w:r>
      <w:r>
        <w:t xml:space="preserve">is not a low-skilled laborer but a pivotal agent for sustainable urban resilience. This Thesis Proposal establishes that targeted investment in plumber training and service coordination is an urgent prerequisite for achieving Delhi's water security goals. By grounding the research in New Delhi's specific hydro-geological realities and socio-economic fabric, this study will deliver actionable solutions far exceeding generic plumbing frameworks. The proposed work aligns with India's National Infrastructure Pipeline (NIP) 2019-2023, positioning professionalized plumbing as a cost-effective catalyst for broader urban transformation. Ultimately, this research seeks to redefine the plumber not just as a service provider in</w:t>
      </w:r>
      <w:r>
        <w:t xml:space="preserve"> </w:t>
      </w:r>
      <w:r>
        <w:rPr>
          <w:bCs/>
          <w:b/>
        </w:rPr>
        <w:t xml:space="preserve">India New Delhi</w:t>
      </w:r>
      <w:r>
        <w:t xml:space="preserve">, but as a cornerstone of the city's future infrastructure identity.</w:t>
      </w:r>
    </w:p>
    <w:bookmarkEnd w:id="26"/>
    <w:bookmarkStart w:id="27" w:name="references-excerpts"/>
    <w:p>
      <w:pPr>
        <w:pStyle w:val="Heading2"/>
      </w:pPr>
      <w:r>
        <w:t xml:space="preserve">8. References (Excerpts)</w:t>
      </w:r>
    </w:p>
    <w:p>
      <w:pPr>
        <w:pStyle w:val="FirstParagraph"/>
      </w:pPr>
      <w:r>
        <w:t xml:space="preserve">(Note: Full references follow standard academic format in actual submission)</w:t>
      </w:r>
    </w:p>
    <w:p>
      <w:pPr>
        <w:numPr>
          <w:ilvl w:val="0"/>
          <w:numId w:val="1004"/>
        </w:numPr>
        <w:pStyle w:val="Compact"/>
      </w:pPr>
      <w:r>
        <w:t xml:space="preserve">Delhi Jal Board. (2023). *Annual Infrastructure Report*. New Delhi: DJB Publications.</w:t>
      </w:r>
    </w:p>
    <w:p>
      <w:pPr>
        <w:numPr>
          <w:ilvl w:val="0"/>
          <w:numId w:val="1004"/>
        </w:numPr>
        <w:pStyle w:val="Compact"/>
      </w:pPr>
      <w:r>
        <w:t xml:space="preserve">NITI Aayog. (2021). *India Urban Infrastructure Report*. Government of India.</w:t>
      </w:r>
    </w:p>
    <w:p>
      <w:pPr>
        <w:numPr>
          <w:ilvl w:val="0"/>
          <w:numId w:val="1004"/>
        </w:numPr>
        <w:pStyle w:val="Compact"/>
      </w:pPr>
      <w:r>
        <w:t xml:space="preserve">Kumar, S., et al. (2020). "Material Science in Indian Plumbing." Journal of Urban Technology, 27(4), 55-78.</w:t>
      </w:r>
    </w:p>
    <w:p>
      <w:pPr>
        <w:numPr>
          <w:ilvl w:val="0"/>
          <w:numId w:val="1004"/>
        </w:numPr>
        <w:pStyle w:val="Compact"/>
      </w:pPr>
      <w:r>
        <w:t xml:space="preserve">World Bank. (2021). *Water and Sanitation in South Asia: The Critical Role of Infrastructure*. Washington D.C.</w:t>
      </w:r>
    </w:p>
    <w:p>
      <w:pPr>
        <w:pStyle w:val="FirstParagraph"/>
      </w:pPr>
      <w:r>
        <w:rPr>
          <w:iCs/>
          <w:i/>
        </w:rPr>
        <w:t xml:space="preserve">This Thesis Proposal constitutes a rigorous academic framework to address India New Delhi's plumbing crisis through professionalized plumber networks, directly contributing to urban sustainability goals while elevating the dignity and capability of this essential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India New Delhi</dc:title>
  <dc:creator/>
  <dc:language>en</dc:language>
  <cp:keywords/>
  <dcterms:created xsi:type="dcterms:W3CDTF">2026-07-21T11:42:56Z</dcterms:created>
  <dcterms:modified xsi:type="dcterms:W3CDTF">2026-07-21T11:42:56Z</dcterms:modified>
</cp:coreProperties>
</file>

<file path=docProps/custom.xml><?xml version="1.0" encoding="utf-8"?>
<Properties xmlns="http://schemas.openxmlformats.org/officeDocument/2006/custom-properties" xmlns:vt="http://schemas.openxmlformats.org/officeDocument/2006/docPropsVTypes"/>
</file>