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w:t>
      </w:r>
      <w:r>
        <w:t xml:space="preserve"> </w:t>
      </w:r>
      <w:r>
        <w:t xml:space="preserve">Plumbing</w:t>
      </w:r>
      <w:r>
        <w:t xml:space="preserve"> </w:t>
      </w:r>
      <w:r>
        <w:t xml:space="preserve">Practices</w:t>
      </w:r>
      <w:r>
        <w:t xml:space="preserve"> </w:t>
      </w:r>
      <w:r>
        <w:t xml:space="preserve">and</w:t>
      </w:r>
      <w:r>
        <w:t xml:space="preserve"> </w:t>
      </w:r>
      <w:r>
        <w:t xml:space="preserve">Infrastructure</w:t>
      </w:r>
      <w:r>
        <w:t xml:space="preserve"> </w:t>
      </w:r>
      <w:r>
        <w:t xml:space="preserve">Challenges</w:t>
      </w:r>
      <w:r>
        <w:t xml:space="preserve"> </w:t>
      </w:r>
      <w:r>
        <w:t xml:space="preserve">in</w:t>
      </w:r>
      <w:r>
        <w:t xml:space="preserve"> </w:t>
      </w:r>
      <w:r>
        <w:t xml:space="preserve">Iran</w:t>
      </w:r>
      <w:r>
        <w:t xml:space="preserve"> </w:t>
      </w:r>
      <w:r>
        <w:t xml:space="preserve">Tehran</w:t>
      </w:r>
    </w:p>
    <w:bookmarkStart w:id="29" w:name="Xa971b9c039081bce568eaec5306703f8ca49746"/>
    <w:p>
      <w:pPr>
        <w:pStyle w:val="Heading1"/>
      </w:pPr>
      <w:r>
        <w:t xml:space="preserve">Thesis Proposal: Modern Plumbing Practices and Infrastructure Challenges in Iran Tehran</w:t>
      </w:r>
    </w:p>
    <w:bookmarkStart w:id="20" w:name="introduction"/>
    <w:p>
      <w:pPr>
        <w:pStyle w:val="Heading2"/>
      </w:pPr>
      <w:r>
        <w:t xml:space="preserve">Introduction</w:t>
      </w:r>
    </w:p>
    <w:p>
      <w:pPr>
        <w:pStyle w:val="FirstParagraph"/>
      </w:pPr>
      <w:r>
        <w:t xml:space="preserve">This Thesis Proposal addresses a critical yet often overlooked aspect of urban sustainability: the role of the modern plumber within Iran's rapidly expanding metropolitan landscape, with specific focus on Tehran. As the capital city of Iran and home to over 9 million residents, Tehran faces unprecedented pressure on its water infrastructure due to population growth, climate change impacts, and aging utility systems. The plumbing profession stands at the intersection of public health, resource conservation, and urban resilience in Iran Tehran. This research seeks to investigate how contemporary plumbers navigate these complex challenges while meeting the evolving needs of Iranian households and municipal authorities.</w:t>
      </w:r>
    </w:p>
    <w:bookmarkEnd w:id="20"/>
    <w:bookmarkStart w:id="21" w:name="problem-statement"/>
    <w:p>
      <w:pPr>
        <w:pStyle w:val="Heading2"/>
      </w:pPr>
      <w:r>
        <w:t xml:space="preserve">Problem Statement</w:t>
      </w:r>
    </w:p>
    <w:p>
      <w:pPr>
        <w:pStyle w:val="FirstParagraph"/>
      </w:pPr>
      <w:r>
        <w:t xml:space="preserve">Tehran’s water infrastructure, established primarily during the 1960s-1980s, is now operating at severe strain. The Tehran Water &amp; Sewerage Company reports an estimated 35-40% of treated water is lost to leakage across the city’s distribution network daily. Compounding this crisis are rapid urbanization patterns, with informal settlements expanding into peri-urban areas where standardized plumbing services are scarce. Crucially, the traditional role of the plumber in Iran Tehran has not evolved at pace with these challenges—many plumbers lack formal certification in modern water-saving technologies or sustainable installation practices. This gap directly impacts water security for Iranian households and municipal budgets, as unrepaired leaks and inefficient systems drive up costs for both consumers and the city government.</w:t>
      </w:r>
    </w:p>
    <w:bookmarkEnd w:id="21"/>
    <w:bookmarkStart w:id="22" w:name="research-objectives"/>
    <w:p>
      <w:pPr>
        <w:pStyle w:val="Heading2"/>
      </w:pPr>
      <w:r>
        <w:t xml:space="preserve">Research Objectives</w:t>
      </w:r>
    </w:p>
    <w:p>
      <w:pPr>
        <w:numPr>
          <w:ilvl w:val="0"/>
          <w:numId w:val="1001"/>
        </w:numPr>
        <w:pStyle w:val="Compact"/>
      </w:pPr>
      <w:r>
        <w:t xml:space="preserve">To document the current professional standards, training pathways, and technological adoption rates among plumbers operating within Tehran’s municipal boundaries.</w:t>
      </w:r>
    </w:p>
    <w:p>
      <w:pPr>
        <w:numPr>
          <w:ilvl w:val="0"/>
          <w:numId w:val="1001"/>
        </w:numPr>
        <w:pStyle w:val="Compact"/>
      </w:pPr>
      <w:r>
        <w:t xml:space="preserve">To assess the socio-economic barriers preventing Iranian homeowners from accessing modern plumbing solutions (e.g., water-efficient fixtures, smart leak-detection systems).</w:t>
      </w:r>
    </w:p>
    <w:p>
      <w:pPr>
        <w:numPr>
          <w:ilvl w:val="0"/>
          <w:numId w:val="1001"/>
        </w:numPr>
        <w:pStyle w:val="Compact"/>
      </w:pPr>
      <w:r>
        <w:t xml:space="preserve">To evaluate how cultural practices in Iranian domestic spaces (such as traditional bathroom layouts or multi-generational housing) influence plumbing design and service delivery.</w:t>
      </w:r>
    </w:p>
    <w:p>
      <w:pPr>
        <w:numPr>
          <w:ilvl w:val="0"/>
          <w:numId w:val="1001"/>
        </w:numPr>
        <w:pStyle w:val="Compact"/>
      </w:pPr>
      <w:r>
        <w:t xml:space="preserve">To propose a localized framework for integrating sustainable plumbing practices into Tehran’s urban infrastructure planning, co-developed with certified plumbers and municipal stakeholders.</w:t>
      </w:r>
    </w:p>
    <w:bookmarkEnd w:id="22"/>
    <w:bookmarkStart w:id="23" w:name="significance-of-the-research"/>
    <w:p>
      <w:pPr>
        <w:pStyle w:val="Heading2"/>
      </w:pPr>
      <w:r>
        <w:t xml:space="preserve">Significance of the Research</w:t>
      </w:r>
    </w:p>
    <w:p>
      <w:pPr>
        <w:pStyle w:val="FirstParagraph"/>
      </w:pPr>
      <w:r>
        <w:t xml:space="preserve">This Thesis Proposal directly responds to Iran’s national water security strategy (National Water Policy 2030) which prioritizes reducing non-revenue water by 15% through technical and institutional reforms. In Tehran specifically, where per capita water consumption is already below sustainability thresholds due to climate stressors, the plumber is a frontline actor in achieving this goal. The study will provide actionable insights for: (1) Tehran municipality policymakers designing targeted plumbing subsidies; (2) vocational training institutions updating curricula to include digital tools and conservation techniques; and (3) private plumbing businesses seeking certification under Iran’s new Green Building Standards. Crucially, it centers the plumber—not just as a technician, but as a key community educator—within Iran's water resilience narrative.</w:t>
      </w:r>
    </w:p>
    <w:bookmarkEnd w:id="23"/>
    <w:bookmarkStart w:id="24" w:name="methodology"/>
    <w:p>
      <w:pPr>
        <w:pStyle w:val="Heading2"/>
      </w:pPr>
      <w:r>
        <w:t xml:space="preserve">Methodology</w:t>
      </w:r>
    </w:p>
    <w:p>
      <w:pPr>
        <w:pStyle w:val="FirstParagraph"/>
      </w:pPr>
      <w:r>
        <w:t xml:space="preserve">A mixed-methods approach will be employed to ensure contextual validity within Iran Tehran. Phase 1 involves qualitative analysis: 30 in-depth interviews with certified plumbers (stratified by experience and district), plus focus groups with homeowners in high-leakage neighborhoods (e.g., Shemiran, Velenjak). Phase 2 utilizes quantitative data collection: a survey of 250 households across Tehran’s districts to measure adoption rates of water-saving devices, correlated with plumber service records from municipal databases. All fieldwork will be conducted in Persian by Iranian researchers affiliated with Tehran University's College of Urban Planning and Water Engineering. Ethical approval will be secured through the university’s IRB, ensuring data privacy per Iran’s Personal Data Protection Law (2021).</w:t>
      </w:r>
    </w:p>
    <w:bookmarkEnd w:id="24"/>
    <w:bookmarkStart w:id="25" w:name="expected-contributions"/>
    <w:p>
      <w:pPr>
        <w:pStyle w:val="Heading2"/>
      </w:pPr>
      <w:r>
        <w:t xml:space="preserve">Expected Contributions</w:t>
      </w:r>
    </w:p>
    <w:p>
      <w:pPr>
        <w:pStyle w:val="FirstParagraph"/>
      </w:pPr>
      <w:r>
        <w:t xml:space="preserve">This research is anticipated to produce three key contributions. First, a comprehensive mapping of plumbing service gaps across Tehran’s urban fabric—identifying neighborhoods where lack of certified plumbers correlates with higher water loss rates. Second, a culturally attuned training module for Iranian plumbers focusing on Iran-specific contexts: for example, adapting low-flow fixtures to accommodate traditional Persian bath rituals (like 'ab anbar' water storage systems) or optimizing pipe routing in homes with 'mehrabs' (arched niches). Third, a policy brief advocating for Tehran municipality to establish a formal plumber certification program aligned with national sustainability targets. These outputs will directly support Iran’s commitment to UN Sustainable Development Goal 6 (Clean Water and Sanitation).</w:t>
      </w:r>
    </w:p>
    <w:bookmarkEnd w:id="25"/>
    <w:bookmarkStart w:id="26" w:name="contextual-relevance-to-iran-tehran"/>
    <w:p>
      <w:pPr>
        <w:pStyle w:val="Heading2"/>
      </w:pPr>
      <w:r>
        <w:t xml:space="preserve">Contextual Relevance to Iran Tehran</w:t>
      </w:r>
    </w:p>
    <w:p>
      <w:pPr>
        <w:pStyle w:val="FirstParagraph"/>
      </w:pPr>
      <w:r>
        <w:t xml:space="preserve">Tehran’s unique urban challenges demand location-specific solutions. Unlike Western cities, Tehran experiences extreme seasonal variations—with water demands spiking during the scorching summer months while infrastructure suffers from winter frost heave. Furthermore, Iran's cultural emphasis on home-based hospitality ('mehman navi') often requires complex plumbing configurations for guest facilities. The plumber’s role in this ecosystem is therefore not merely technical but deeply embedded in social practice. This Thesis Proposal deliberately centers Tehran as the case study because it represents 12% of Iran's total population yet faces disproportionate water stress, making its plumbing infrastructure a microcosm of national urban challenges.</w:t>
      </w:r>
    </w:p>
    <w:bookmarkEnd w:id="26"/>
    <w:bookmarkStart w:id="28" w:name="conclusion"/>
    <w:p>
      <w:pPr>
        <w:pStyle w:val="Heading2"/>
      </w:pPr>
      <w:r>
        <w:t xml:space="preserve">Conclusion</w:t>
      </w:r>
    </w:p>
    <w:p>
      <w:pPr>
        <w:pStyle w:val="FirstParagraph"/>
      </w:pPr>
      <w:r>
        <w:t xml:space="preserve">The proposed research will transform how Iran Tehran conceptualizes the plumber—not as a reactive repairperson, but as a proactive agent of sustainable urban development. By grounding theoretical frameworks in the lived reality of Tehran’s plumbing professionals and households, this Thesis Proposal promises to deliver tangible value for Iran's water security agenda. It aligns with the Iranian government’s vision for smart city initiatives in Tehran (e.g., 'Tehran Smart City Project 2025') and offers a replicable model for other water-stressed cities across Iran. The findings will be disseminated through academic journals, municipal workshops in Tehran, and collaboration with Iran’s Ministry of Energy to ensure practical implementation. In an era where every drop of water counts, this study recognizes that the plumber is not just fixing pipes—they are safeguarding Tehran's future.</w:t>
      </w:r>
    </w:p>
    <w:bookmarkStart w:id="27" w:name="keywords"/>
    <w:p>
      <w:pPr>
        <w:pStyle w:val="Heading3"/>
      </w:pPr>
      <w:r>
        <w:t xml:space="preserve">Keywords</w:t>
      </w:r>
    </w:p>
    <w:p>
      <w:pPr>
        <w:pStyle w:val="FirstParagraph"/>
      </w:pPr>
      <w:r>
        <w:t xml:space="preserve">Thesis Proposal; Plumber; Iran Tehran; Water Infrastructure; Urban Sustainability; Municipal Plumbing Services; Sustainable Development Goal 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 Plumbing Practices and Infrastructure Challenges in Iran Tehran</dc:title>
  <dc:creator/>
  <dc:language>en</dc:language>
  <cp:keywords/>
  <dcterms:created xsi:type="dcterms:W3CDTF">2026-07-13T09:39:07Z</dcterms:created>
  <dcterms:modified xsi:type="dcterms:W3CDTF">2026-07-13T09:39:07Z</dcterms:modified>
</cp:coreProperties>
</file>

<file path=docProps/custom.xml><?xml version="1.0" encoding="utf-8"?>
<Properties xmlns="http://schemas.openxmlformats.org/officeDocument/2006/custom-properties" xmlns:vt="http://schemas.openxmlformats.org/officeDocument/2006/docPropsVTypes"/>
</file>