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Infrastructure</w:t>
      </w:r>
      <w:r>
        <w:t xml:space="preserve"> </w:t>
      </w:r>
      <w:r>
        <w:t xml:space="preserve">Challenges</w:t>
      </w:r>
      <w:r>
        <w:t xml:space="preserve"> </w:t>
      </w:r>
      <w:r>
        <w:t xml:space="preserve">in</w:t>
      </w:r>
      <w:r>
        <w:t xml:space="preserve"> </w:t>
      </w:r>
      <w:r>
        <w:t xml:space="preserve">Iraq</w:t>
      </w:r>
      <w:r>
        <w:t xml:space="preserve"> </w:t>
      </w:r>
      <w:r>
        <w:t xml:space="preserve">Baghdad</w:t>
      </w:r>
    </w:p>
    <w:bookmarkStart w:id="28" w:name="Xbe1276c3ff3481ae6cbc1faad19349dde1ea8e3"/>
    <w:p>
      <w:pPr>
        <w:pStyle w:val="Heading1"/>
      </w:pPr>
      <w:r>
        <w:t xml:space="preserve">Thesis Proposal: The Critical Role of Plumbers in Addressing Urban Water Infrastructure Challenges in Iraq Baghdad</w:t>
      </w:r>
    </w:p>
    <w:bookmarkStart w:id="20" w:name="abstract"/>
    <w:p>
      <w:pPr>
        <w:pStyle w:val="Heading2"/>
      </w:pPr>
      <w:r>
        <w:t xml:space="preserve">Abstract</w:t>
      </w:r>
    </w:p>
    <w:p>
      <w:pPr>
        <w:pStyle w:val="FirstParagraph"/>
      </w:pPr>
      <w:r>
        <w:t xml:space="preserve">This Thesis Proposal investigates the indispensable role of skilled plumbers within the complex urban water infrastructure landscape of Baghdad, Iraq. Following decades of conflict, underinvestment, and aging systems, Baghdad faces severe challenges in reliable water supply and sanitation. This research argues that the professional capacity of plumbers is not merely a technical detail but a critical factor determining public health outcomes, economic stability, and social well-being across Iraq's capital. The proposed study will analyze the current state of plumbing services in Baghdad, identify systemic barriers to effective plumber deployment and training, and propose evidence-based strategies to enhance this vital workforce. The findings aim to inform policymakers within the Ministry of Water Resources (Iraq) and urban planning authorities on integrating plumber workforce development into broader infrastructure rehabilitation efforts for Iraq Baghdad.</w:t>
      </w:r>
    </w:p>
    <w:bookmarkEnd w:id="20"/>
    <w:bookmarkStart w:id="21" w:name="X17b780bf3e6fa29a230b1248e9c824823226b0a"/>
    <w:p>
      <w:pPr>
        <w:pStyle w:val="Heading2"/>
      </w:pPr>
      <w:r>
        <w:t xml:space="preserve">Introduction: Contextualizing the Crisis in Baghdad</w:t>
      </w:r>
    </w:p>
    <w:p>
      <w:pPr>
        <w:pStyle w:val="FirstParagraph"/>
      </w:pPr>
      <w:r>
        <w:t xml:space="preserve">Baghdad, as the capital city of Iraq and a metropolis housing over 8 million people, is grappling with a water crisis deeply intertwined with its urban fabric. The infrastructure supporting potable water delivery and wastewater management has suffered catastrophic deterioration due to war-related damage, chronic neglect during periods of instability, and insufficient maintenance funding. According to World Bank assessments (2022), Baghdad experiences significant non-revenue water losses (estimated at 40-50%), leading to frequent service interruptions, contaminated water supplies in many neighborhoods, and overflowing sewage systems during heavy rains. This crisis directly impacts public health, with recurrent outbreaks of waterborne diseases documented by the WHO in areas like Kadhimiya and Sadr City. The effectiveness of any large-scale infrastructure rehabilitation project in Iraq Baghdad is fundamentally dependent on a robust, skilled workforce capable of installation, repair, and maintenance – primarily plumbers. Therefore, understanding and strengthening the plumber ecosystem is not peripheral; it is central to resolving Baghdad's water crisis.</w:t>
      </w:r>
    </w:p>
    <w:bookmarkEnd w:id="21"/>
    <w:bookmarkStart w:id="22" w:name="problem-statement"/>
    <w:p>
      <w:pPr>
        <w:pStyle w:val="Heading2"/>
      </w:pPr>
      <w:r>
        <w:t xml:space="preserve">Problem Statement</w:t>
      </w:r>
    </w:p>
    <w:p>
      <w:pPr>
        <w:pStyle w:val="FirstParagraph"/>
      </w:pPr>
      <w:r>
        <w:t xml:space="preserve">The critical problem this Thesis Proposal addresses is the severe underdevelopment and fragmentation of the plumber workforce in Baghdad, Iraq. Despite the city's massive infrastructure needs, there exists a significant gap between required plumbing capacity and available skilled labor. Key issues include: (1) A lack of standardized vocational training programs specifically tailored to modern water infrastructure standards relevant to Baghdad's context (e.g., dealing with corrosion from local water chemistry); (2) Poor recognition and formalization of plumber qualifications, leading to an unregulated market where both underqualified and highly skilled individuals operate; (3) Inadequate access to quality tools, materials, and safety equipment for plumbers; and (4) Socioeconomic barriers preventing marginalized communities within Baghdad from accessing reliable plumbing services. This situation results in inefficient repairs, recurring failures of newly installed systems, increased water loss, higher health risks for residents, and ultimately undermines the success of major national water projects funded by international aid or Iraqi government budgets. The absence of a strong plumber workforce is a primary bottleneck hindering progress in Iraq Baghdad's urban renewal.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plumbing service landscape across diverse districts of Baghdad, identifying key gaps in skills, access, and quality.</w:t>
      </w:r>
    </w:p>
    <w:p>
      <w:pPr>
        <w:numPr>
          <w:ilvl w:val="0"/>
          <w:numId w:val="1001"/>
        </w:numPr>
        <w:pStyle w:val="Compact"/>
      </w:pPr>
      <w:r>
        <w:t xml:space="preserve">To analyze existing vocational training institutions and certification mechanisms for plumbers within Iraq (focusing on Baghdad), evaluating their relevance and capacity to meet city needs.</w:t>
      </w:r>
    </w:p>
    <w:p>
      <w:pPr>
        <w:numPr>
          <w:ilvl w:val="0"/>
          <w:numId w:val="1001"/>
        </w:numPr>
        <w:pStyle w:val="Compact"/>
      </w:pPr>
      <w:r>
        <w:t xml:space="preserve">To investigate the socioeconomic factors influencing the availability and accessibility of plumber services for different population groups in Baghdad, including informal settlements.</w:t>
      </w:r>
    </w:p>
    <w:p>
      <w:pPr>
        <w:numPr>
          <w:ilvl w:val="0"/>
          <w:numId w:val="1001"/>
        </w:numPr>
        <w:pStyle w:val="Compact"/>
      </w:pPr>
      <w:r>
        <w:t xml:space="preserve">To develop a practical, context-specific framework for enhancing plumber workforce development within Iraq's institutional framework, with direct application to Baghdad's municipal planning processes.</w:t>
      </w:r>
    </w:p>
    <w:bookmarkEnd w:id="23"/>
    <w:bookmarkStart w:id="24" w:name="methodology"/>
    <w:p>
      <w:pPr>
        <w:pStyle w:val="Heading2"/>
      </w:pPr>
      <w:r>
        <w:t xml:space="preserve">Methodology</w:t>
      </w:r>
    </w:p>
    <w:p>
      <w:pPr>
        <w:pStyle w:val="FirstParagraph"/>
      </w:pPr>
      <w:r>
        <w:t xml:space="preserve">This Thesis Proposal outlines a mixed-methods research approach designed to generate actionable insights for the Iraqi context. Phase 1 will involve a quantitative survey distributed to approximately 300 registered and unregistered plumbers across Baghdad, alongside key stakeholders (water utility managers, municipal officials, NGO representatives). Phase 2 will employ qualitative methods: in-depth interviews with 25-30 key informants (including senior plumbers, training center directors, and community leaders) and focus group discussions with residents from areas experiencing chronic water issues. Phase 3 will involve field observations of plumber work practices in selected neighborhoods to document challenges on the ground. Data analysis will combine statistical methods for survey data with thematic analysis for interview/focus group transcripts. Crucially, all findings will be triangulated against existing government reports (e.g., Ministry of Water Resources) and international agency assessments (UNICEF, World Bank) focused on Baghdad's water sector to ensure contextual accuracy and relevance to the Iraq Baghdad reality.</w:t>
      </w:r>
    </w:p>
    <w:bookmarkEnd w:id="24"/>
    <w:bookmarkStart w:id="25" w:name="X5377b2cd8acf9db97df3686cbef4621e64bb281"/>
    <w:p>
      <w:pPr>
        <w:pStyle w:val="Heading2"/>
      </w:pPr>
      <w:r>
        <w:t xml:space="preserve">Literature Review: The Gap in Iraqi Context</w:t>
      </w:r>
    </w:p>
    <w:p>
      <w:pPr>
        <w:pStyle w:val="FirstParagraph"/>
      </w:pPr>
      <w:r>
        <w:t xml:space="preserve">While extensive literature exists on water infrastructure challenges globally and in broader contexts of post-conflict reconstruction, there is a notable scarcity of research specifically focused on the *role of plumbers* as agents within this system in Iraq Baghdad. Much existing work centers on policy frameworks or large-scale engineering projects without adequately examining the critical human element – the plumber working at street level. Studies like those by Al-Dabbagh &amp; Hassan (2021) discuss Baghdad's water losses but do not delve into workforce limitations. Similarly, reports on urban resilience in Iraq often overlook the specific professional requirements of plumbers. This Thesis Proposal directly addresses this significant gap, arguing that sustainable infrastructure improvement in Baghdad is impossible without a strategic focus on developing and supporting its plumber workforce. The research will build upon principles of human-centered engineering design and institutional analysis within fragile states to frame the plumber's role effectively.</w:t>
      </w:r>
    </w:p>
    <w:bookmarkEnd w:id="25"/>
    <w:bookmarkStart w:id="26" w:name="X295587b43302fcb579e7b9da8095d151df659f2"/>
    <w:p>
      <w:pPr>
        <w:pStyle w:val="Heading2"/>
      </w:pPr>
      <w:r>
        <w:t xml:space="preserve">Significance of the Proposed Thesis Proposal</w:t>
      </w:r>
    </w:p>
    <w:p>
      <w:pPr>
        <w:pStyle w:val="FirstParagraph"/>
      </w:pPr>
      <w:r>
        <w:t xml:space="preserve">This Thesis Proposal holds significant potential for practical impact in Iraq Baghdad. The findings will provide concrete evidence to support policy reforms regarding plumber licensing, vocational education curricula development (potentially collaborating with Iraqi Technical Colleges), and municipal contracting procedures. By demonstrating the direct link between plumber capacity and service reliability, the research can influence budget allocation towards workforce development within water sector projects. Furthermore, it offers a model for integrating skilled tradespeople into the core of urban infrastructure planning – a model potentially transferable to other cities facing similar post-conflict challenges across Iraq and beyond. Ultimately, strengthening the plumber profession in Baghdad is not just about fixing pipes; it is about safeguarding public health, fostering economic activity (as businesses require reliable water), and building a more resilient city for its people. The proposed Thesis Proposal seeks to place the plumber at the heart of this essential urban recovery narrative within Iraq Baghdad.</w:t>
      </w:r>
    </w:p>
    <w:bookmarkEnd w:id="26"/>
    <w:bookmarkStart w:id="27" w:name="conclusion"/>
    <w:p>
      <w:pPr>
        <w:pStyle w:val="Heading2"/>
      </w:pPr>
      <w:r>
        <w:t xml:space="preserve">Conclusion</w:t>
      </w:r>
    </w:p>
    <w:p>
      <w:pPr>
        <w:pStyle w:val="FirstParagraph"/>
      </w:pPr>
      <w:r>
        <w:t xml:space="preserve">The water infrastructure crisis in Baghdad, Iraq, demands solutions that are both technologically sound and humanly grounded. The skilled plumber is the critical link between engineering plans and functional service delivery on the ground. This Thesis Proposal commits to a rigorous investigation into the current state, challenges, and potential for growth within Baghdad's plumber workforce. By centering this vital profession in the analysis of urban water infrastructure, this research will generate knowledge directly applicable to improving water security for millions of Iraqis living in their capital city. The successful completion of this Thesis Proposal will provide a roadmap for transforming the role and status of plumbers from an overlooked necessity into a recognized cornerstone of Baghdad's sustainable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Infrastructure Challenges in Iraq Baghdad</dc:title>
  <dc:creator/>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