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Water</w:t>
      </w:r>
      <w:r>
        <w:t xml:space="preserve"> </w:t>
      </w:r>
      <w:r>
        <w:t xml:space="preserve">Security</w:t>
      </w:r>
      <w:r>
        <w:t xml:space="preserve"> </w:t>
      </w:r>
      <w:r>
        <w:t xml:space="preserve">through</w:t>
      </w:r>
      <w:r>
        <w:t xml:space="preserve"> </w:t>
      </w:r>
      <w:r>
        <w:t xml:space="preserve">Formalized</w:t>
      </w:r>
      <w:r>
        <w:t xml:space="preserve"> </w:t>
      </w:r>
      <w:r>
        <w:t xml:space="preserve">Plumber</w:t>
      </w:r>
      <w:r>
        <w:t xml:space="preserve"> </w:t>
      </w:r>
      <w:r>
        <w:t xml:space="preserve">Training</w:t>
      </w:r>
      <w:r>
        <w:t xml:space="preserve"> </w:t>
      </w:r>
      <w:r>
        <w:t xml:space="preserve">in</w:t>
      </w:r>
      <w:r>
        <w:t xml:space="preserve"> </w:t>
      </w:r>
      <w:r>
        <w:t xml:space="preserve">Abidjan,</w:t>
      </w:r>
      <w:r>
        <w:t xml:space="preserve"> </w:t>
      </w:r>
      <w:r>
        <w:t xml:space="preserve">Ivory</w:t>
      </w:r>
      <w:r>
        <w:t xml:space="preserve"> </w:t>
      </w:r>
      <w:r>
        <w:t xml:space="preserve">Coast</w:t>
      </w:r>
    </w:p>
    <w:bookmarkStart w:id="26" w:name="X838af33793e75cc9ec7a7575bfd48f0c2cb71ef"/>
    <w:p>
      <w:pPr>
        <w:pStyle w:val="Heading1"/>
      </w:pPr>
      <w:r>
        <w:t xml:space="preserve">Thesis Proposal: Strengthening Public Health and Infrastructure Through Professionalized Plumbing Services in Abidjan, Ivory Coast</w:t>
      </w:r>
    </w:p>
    <w:p>
      <w:pPr>
        <w:pStyle w:val="FirstParagraph"/>
      </w:pPr>
      <w:r>
        <w:rPr>
          <w:bCs/>
          <w:b/>
        </w:rPr>
        <w:t xml:space="preserve">Abstract:</w:t>
      </w:r>
      <w:r>
        <w:t xml:space="preserve"> </w:t>
      </w:r>
      <w:r>
        <w:t xml:space="preserve">This Thesis Proposal addresses a critical yet understudied urban challenge in the economic capital of Ivory Coast—Abidjan. Rapid urbanization has strained water and sanitation infrastructure, leading to widespread service disruptions, contamination risks, and public health crises. Central to this issue is the systemic lack of certified</w:t>
      </w:r>
      <w:r>
        <w:t xml:space="preserve"> </w:t>
      </w:r>
      <w:r>
        <w:rPr>
          <w:iCs/>
          <w:i/>
        </w:rPr>
        <w:t xml:space="preserve">Plumber</w:t>
      </w:r>
      <w:r>
        <w:t xml:space="preserve"> </w:t>
      </w:r>
      <w:r>
        <w:t xml:space="preserve">professionals capable of maintaining complex systems. This research will investigate barriers to formal plumbing training in Abidjan, analyze the impact of untrained labor on water security, and propose a scalable model for professionalizing the trade within Ivory Coast's urban context. The study directly responds to national development goals outlined in Ivorian policy frameworks (e.g., National Water Policy 2015-2030) and aligns with UN Sustainable Development Goals 6 (Clean Water and Sanitation). Findings will inform vocational training reforms, municipal policies, and NGO interventions critical for Abidjan's sustainable growth.</w:t>
      </w:r>
    </w:p>
    <w:bookmarkStart w:id="20" w:name="X0d84676bbf7744f47c89db8bb0d39cf4df31773"/>
    <w:p>
      <w:pPr>
        <w:pStyle w:val="Heading2"/>
      </w:pPr>
      <w:r>
        <w:t xml:space="preserve">1. Introduction: The Critical Role of Plumbers in Abidjan's Urban Fabric</w:t>
      </w:r>
    </w:p>
    <w:p>
      <w:pPr>
        <w:pStyle w:val="FirstParagraph"/>
      </w:pPr>
      <w:r>
        <w:t xml:space="preserve">Abidjan, home to over 6 million residents and serving as the economic engine of Ivory Coast, faces profound infrastructure deficits. Waterborne diseases such as cholera and typhoid remain endemic, with outbreaks frequently linked to leaking pipes, contaminated storage systems, and inadequate drainage—directly implicating the competence of local</w:t>
      </w:r>
      <w:r>
        <w:t xml:space="preserve"> </w:t>
      </w:r>
      <w:r>
        <w:rPr>
          <w:iCs/>
          <w:i/>
        </w:rPr>
        <w:t xml:space="preserve">Plumber</w:t>
      </w:r>
      <w:r>
        <w:t xml:space="preserve"> </w:t>
      </w:r>
      <w:r>
        <w:t xml:space="preserve">services. Unlike formalized trades in European or North American cities, Abidjan’s plumbing sector operates largely through informal apprenticeships with minimal technical standards. This Thesis Proposal argues that the absence of a regulated</w:t>
      </w:r>
      <w:r>
        <w:t xml:space="preserve"> </w:t>
      </w:r>
      <w:r>
        <w:rPr>
          <w:iCs/>
          <w:i/>
        </w:rPr>
        <w:t xml:space="preserve">Plumber</w:t>
      </w:r>
      <w:r>
        <w:t xml:space="preserve"> </w:t>
      </w:r>
      <w:r>
        <w:t xml:space="preserve">workforce is not merely an occupational gap but a fundamental barrier to public health, economic productivity, and climate resilience in Ivory Coast Abidjan. With urban populations projected to grow by 30% within the next decade (World Bank, 2023), addressing this crisis requires urgent, evidence-based intervention centered on professional development.</w:t>
      </w:r>
    </w:p>
    <w:bookmarkEnd w:id="20"/>
    <w:bookmarkStart w:id="21" w:name="X9867966367581f95c3b58e2095e7a8e43193ca6"/>
    <w:p>
      <w:pPr>
        <w:pStyle w:val="Heading2"/>
      </w:pPr>
      <w:r>
        <w:t xml:space="preserve">2. Problem Statement: The Consequences of Untrained Plumbing in Urban Ivory Coast</w:t>
      </w:r>
    </w:p>
    <w:p>
      <w:pPr>
        <w:pStyle w:val="FirstParagraph"/>
      </w:pPr>
      <w:r>
        <w:t xml:space="preserve">The current state of plumbing in Abidjan manifests in three interconnected crises:</w:t>
      </w:r>
    </w:p>
    <w:p>
      <w:pPr>
        <w:numPr>
          <w:ilvl w:val="0"/>
          <w:numId w:val="1001"/>
        </w:numPr>
        <w:pStyle w:val="Compact"/>
      </w:pPr>
      <w:r>
        <w:rPr>
          <w:bCs/>
          <w:b/>
        </w:rPr>
        <w:t xml:space="preserve">Public Health Risk:</w:t>
      </w:r>
      <w:r>
        <w:t xml:space="preserve"> </w:t>
      </w:r>
      <w:r>
        <w:t xml:space="preserve">Inadequate pipe maintenance leads to frequent water contamination. A 2022 WHO report noted that 45% of Abidjan's households experience at least one water-related health incident annually, directly tied to service failures attributed to unqualified repairs.</w:t>
      </w:r>
    </w:p>
    <w:p>
      <w:pPr>
        <w:numPr>
          <w:ilvl w:val="0"/>
          <w:numId w:val="1001"/>
        </w:numPr>
        <w:pStyle w:val="Compact"/>
      </w:pPr>
      <w:r>
        <w:rPr>
          <w:bCs/>
          <w:b/>
        </w:rPr>
        <w:t xml:space="preserve">Economic Drain:</w:t>
      </w:r>
      <w:r>
        <w:t xml:space="preserve"> </w:t>
      </w:r>
      <w:r>
        <w:t xml:space="preserve">Untrained workers often cause repetitive damage, necessitating costly emergency interventions. The National Water and Sanitation Agency (ANDE) estimates that 35% of infrastructure maintenance budgets are wasted on incorrect installations or substandard fixes—money that could fund expansion in underserved communes like Yopougon or Adjame.</w:t>
      </w:r>
    </w:p>
    <w:p>
      <w:pPr>
        <w:numPr>
          <w:ilvl w:val="0"/>
          <w:numId w:val="1001"/>
        </w:numPr>
        <w:pStyle w:val="Compact"/>
      </w:pPr>
      <w:r>
        <w:rPr>
          <w:bCs/>
          <w:b/>
        </w:rPr>
        <w:t xml:space="preserve">Gender Disparity:</w:t>
      </w:r>
      <w:r>
        <w:t xml:space="preserve"> </w:t>
      </w:r>
      <w:r>
        <w:t xml:space="preserve">Women, who manage household water access and sanitation, are disproportionately affected by poor service but remain excluded from formal plumbing training programs. This Thesis Proposal will specifically examine how gender-inclusive strategies could transform both service delivery and community health outcomes in Abidjan.</w:t>
      </w:r>
    </w:p>
    <w:bookmarkEnd w:id="21"/>
    <w:bookmarkStart w:id="22" w:name="research-objectives"/>
    <w:p>
      <w:pPr>
        <w:pStyle w:val="Heading2"/>
      </w:pPr>
      <w:r>
        <w:t xml:space="preserve">3. Research Objectives</w:t>
      </w:r>
    </w:p>
    <w:p>
      <w:pPr>
        <w:pStyle w:val="FirstParagraph"/>
      </w:pPr>
      <w:r>
        <w:t xml:space="preserve">This Thesis Proposal outlines three primary objectives to be achieved through mixed-methods research:</w:t>
      </w:r>
    </w:p>
    <w:p>
      <w:pPr>
        <w:numPr>
          <w:ilvl w:val="0"/>
          <w:numId w:val="1002"/>
        </w:numPr>
        <w:pStyle w:val="Compact"/>
      </w:pPr>
      <w:r>
        <w:rPr>
          <w:bCs/>
          <w:b/>
        </w:rPr>
        <w:t xml:space="preserve">Assess Training Gaps:</w:t>
      </w:r>
      <w:r>
        <w:t xml:space="preserve"> </w:t>
      </w:r>
      <w:r>
        <w:t xml:space="preserve">Map existing plumbing training institutions (vocational schools, NGOs) in Abidjan, analyzing curricula against international technical standards and local infrastructure needs. This includes interviewing key stakeholders like the Ministry of Infrastructure and the Association of Ivorian Plumbers.</w:t>
      </w:r>
    </w:p>
    <w:p>
      <w:pPr>
        <w:numPr>
          <w:ilvl w:val="0"/>
          <w:numId w:val="1002"/>
        </w:numPr>
        <w:pStyle w:val="Compact"/>
      </w:pPr>
      <w:r>
        <w:rPr>
          <w:bCs/>
          <w:b/>
        </w:rPr>
        <w:t xml:space="preserve">Evaluate Service Quality Impact:</w:t>
      </w:r>
      <w:r>
        <w:t xml:space="preserve"> </w:t>
      </w:r>
      <w:r>
        <w:t xml:space="preserve">Conduct household surveys across 10 Abidjan neighborhoods (representing low-, middle-, and high-income zones) to correlate service outcomes with plumber certification status, using water quality tests and maintenance logs.</w:t>
      </w:r>
    </w:p>
    <w:p>
      <w:pPr>
        <w:numPr>
          <w:ilvl w:val="0"/>
          <w:numId w:val="1002"/>
        </w:numPr>
        <w:pStyle w:val="Compact"/>
      </w:pPr>
      <w:r>
        <w:rPr>
          <w:bCs/>
          <w:b/>
        </w:rPr>
        <w:t xml:space="preserve">Design a Scalable Model:</w:t>
      </w:r>
      <w:r>
        <w:t xml:space="preserve"> </w:t>
      </w:r>
      <w:r>
        <w:t xml:space="preserve">Co-create a culturally appropriate, gender-responsive plumbing training curriculum with local partners (e.g., CICOSA vocational school), focusing on modern techniques for Abidjan’s unique challenges (e.g., saltwater intrusion in coastal areas, aging pre-independence pipelines).</w:t>
      </w:r>
    </w:p>
    <w:bookmarkEnd w:id="22"/>
    <w:bookmarkStart w:id="23" w:name="Xb10ba44cd07f52adada107f17bfc7965e10c088"/>
    <w:p>
      <w:pPr>
        <w:pStyle w:val="Heading2"/>
      </w:pPr>
      <w:r>
        <w:t xml:space="preserve">4. Methodology: Contextualized Research in Ivory Coast Abidjan</w:t>
      </w:r>
    </w:p>
    <w:p>
      <w:pPr>
        <w:pStyle w:val="FirstParagraph"/>
      </w:pPr>
      <w:r>
        <w:t xml:space="preserve">The Thesis Proposal employs a sequential mixed-methods approach tailored to Abidjan’s urban reality:</w:t>
      </w:r>
    </w:p>
    <w:p>
      <w:pPr>
        <w:numPr>
          <w:ilvl w:val="0"/>
          <w:numId w:val="1003"/>
        </w:numPr>
        <w:pStyle w:val="Compact"/>
      </w:pPr>
      <w:r>
        <w:rPr>
          <w:bCs/>
          <w:b/>
        </w:rPr>
        <w:t xml:space="preserve">Phase 1 (Desk Review):</w:t>
      </w:r>
      <w:r>
        <w:t xml:space="preserve"> </w:t>
      </w:r>
      <w:r>
        <w:t xml:space="preserve">Analyze Ivorian water policies, infrastructure reports from ANDE and World Bank, and existing studies on informal labor in West African cities.</w:t>
      </w:r>
    </w:p>
    <w:p>
      <w:pPr>
        <w:numPr>
          <w:ilvl w:val="0"/>
          <w:numId w:val="1003"/>
        </w:numPr>
        <w:pStyle w:val="Compact"/>
      </w:pPr>
      <w:r>
        <w:rPr>
          <w:bCs/>
          <w:b/>
        </w:rPr>
        <w:t xml:space="preserve">Phase 2 (Fieldwork):</w:t>
      </w:r>
      <w:r>
        <w:t xml:space="preserve"> </w:t>
      </w:r>
      <w:r>
        <w:t xml:space="preserve">Conduct structured interviews with 50+ plumbers across Abidjan (including female practitioners), 15 municipal officials, and health workers from the Ministry of Health. Household surveys will cover 300+ residences in targeted communes.</w:t>
      </w:r>
    </w:p>
    <w:p>
      <w:pPr>
        <w:numPr>
          <w:ilvl w:val="0"/>
          <w:numId w:val="1003"/>
        </w:numPr>
        <w:pStyle w:val="Compact"/>
      </w:pPr>
      <w:r>
        <w:rPr>
          <w:bCs/>
          <w:b/>
        </w:rPr>
        <w:t xml:space="preserve">Phase 3 (Co-Design):</w:t>
      </w:r>
      <w:r>
        <w:t xml:space="preserve"> </w:t>
      </w:r>
      <w:r>
        <w:t xml:space="preserve">Workshops with stakeholders to refine the proposed training model, ensuring alignment with Ivorian educational frameworks and employer needs.</w:t>
      </w:r>
    </w:p>
    <w:p>
      <w:pPr>
        <w:pStyle w:val="FirstParagraph"/>
      </w:pPr>
      <w:r>
        <w:t xml:space="preserve">All data collection adheres to ethical protocols approved by Abidjan University’s Research Ethics Committee. The study prioritizes local linguistic context—interviews in French and Dioula—to ensure authentic community input.</w:t>
      </w:r>
    </w:p>
    <w:bookmarkEnd w:id="23"/>
    <w:bookmarkStart w:id="24" w:name="Xa0a7c9817ff23c554c3e63c9b8e5715628a941f"/>
    <w:p>
      <w:pPr>
        <w:pStyle w:val="Heading2"/>
      </w:pPr>
      <w:r>
        <w:t xml:space="preserve">5. Significance: Why This Thesis Proposal Matters for Ivory Coast Abidjan</w:t>
      </w:r>
    </w:p>
    <w:p>
      <w:pPr>
        <w:pStyle w:val="FirstParagraph"/>
      </w:pPr>
      <w:r>
        <w:t xml:space="preserve">This research transcends academic inquiry by directly targeting a bottleneck in Ivory Coast’s development trajectory. A professionalized</w:t>
      </w:r>
      <w:r>
        <w:t xml:space="preserve"> </w:t>
      </w:r>
      <w:r>
        <w:rPr>
          <w:iCs/>
          <w:i/>
        </w:rPr>
        <w:t xml:space="preserve">Plumber</w:t>
      </w:r>
      <w:r>
        <w:t xml:space="preserve"> </w:t>
      </w:r>
      <w:r>
        <w:t xml:space="preserve">workforce would:</w:t>
      </w:r>
    </w:p>
    <w:p>
      <w:pPr>
        <w:numPr>
          <w:ilvl w:val="0"/>
          <w:numId w:val="1004"/>
        </w:numPr>
        <w:pStyle w:val="Compact"/>
      </w:pPr>
      <w:r>
        <w:rPr>
          <w:bCs/>
          <w:b/>
        </w:rPr>
        <w:t xml:space="preserve">Prevent Disease Outbreaks:</w:t>
      </w:r>
      <w:r>
        <w:t xml:space="preserve"> </w:t>
      </w:r>
      <w:r>
        <w:t xml:space="preserve">Reduce water-related illnesses, lowering healthcare costs for Abidjan’s strained public system.</w:t>
      </w:r>
    </w:p>
    <w:p>
      <w:pPr>
        <w:numPr>
          <w:ilvl w:val="0"/>
          <w:numId w:val="1004"/>
        </w:numPr>
        <w:pStyle w:val="Compact"/>
      </w:pPr>
      <w:r>
        <w:rPr>
          <w:bCs/>
          <w:b/>
        </w:rPr>
        <w:t xml:space="preserve">Increase Infrastructure Resilience:</w:t>
      </w:r>
      <w:r>
        <w:t xml:space="preserve"> </w:t>
      </w:r>
      <w:r>
        <w:t xml:space="preserve">Extend the lifespan of water networks through skilled maintenance, critical as Abidjan faces heightened flood risks from climate change.</w:t>
      </w:r>
    </w:p>
    <w:p>
      <w:pPr>
        <w:numPr>
          <w:ilvl w:val="0"/>
          <w:numId w:val="1004"/>
        </w:numPr>
        <w:pStyle w:val="Compact"/>
      </w:pPr>
      <w:r>
        <w:rPr>
          <w:bCs/>
          <w:b/>
        </w:rPr>
        <w:t xml:space="preserve">Create Economic Opportunity:</w:t>
      </w:r>
      <w:r>
        <w:t xml:space="preserve"> </w:t>
      </w:r>
      <w:r>
        <w:t xml:space="preserve">Generate formal employment for 500+ youth annually in a high-demand trade, reducing urban migration pressures and informal sector vulnerabilities.</w:t>
      </w:r>
    </w:p>
    <w:p>
      <w:pPr>
        <w:pStyle w:val="FirstParagraph"/>
      </w:pPr>
      <w:r>
        <w:t xml:space="preserve">Crucially, the Thesis Proposal integrates gender equity into its core design—proposing mentorship programs specifically to recruit and train women plumbers. This addresses both social exclusion and practical service gaps, as female technicians often gain greater household trust in sanitation matters.</w:t>
      </w:r>
    </w:p>
    <w:bookmarkEnd w:id="24"/>
    <w:bookmarkStart w:id="25" w:name="X9e7f08d26a0b8772dc54b786619600cd2f167a1"/>
    <w:p>
      <w:pPr>
        <w:pStyle w:val="Heading2"/>
      </w:pPr>
      <w:r>
        <w:t xml:space="preserve">6. Conclusion: A Foundation for Sustainable Abidjan</w:t>
      </w:r>
    </w:p>
    <w:p>
      <w:pPr>
        <w:pStyle w:val="FirstParagraph"/>
      </w:pPr>
      <w:r>
        <w:t xml:space="preserve">The current reliance on informal plumbing in Ivory Coast Abidjan is not sustainable. As urban populations surge and climate pressures mount, the need for competent</w:t>
      </w:r>
      <w:r>
        <w:t xml:space="preserve"> </w:t>
      </w:r>
      <w:r>
        <w:rPr>
          <w:iCs/>
          <w:i/>
        </w:rPr>
        <w:t xml:space="preserve">Plumber</w:t>
      </w:r>
      <w:r>
        <w:t xml:space="preserve"> </w:t>
      </w:r>
      <w:r>
        <w:t xml:space="preserve">professionals becomes non-negotiable for public health and economic stability. This Thesis Proposal provides a rigorous, actionable roadmap to transform the trade from an ad-hoc necessity into a respected vocation that underpins Abidjan’s future. By centering local context—Abidjan’s specific infrastructure challenges, cultural dynamics, and policy landscape—the research ensures recommendations are implementable within Ivory Coast’s development ecosystem. The findings will be disseminated through municipal partnerships and national training platforms to accelerate real-world impact, positioning Abidjan as a model for urban water security in Sub-Saharan Africa.</w:t>
      </w:r>
    </w:p>
    <w:p>
      <w:pPr>
        <w:pStyle w:val="BodyText"/>
      </w:pPr>
      <w:r>
        <w:rPr>
          <w:bCs/>
          <w:b/>
        </w:rPr>
        <w:t xml:space="preserve">Keywords:</w:t>
      </w:r>
      <w:r>
        <w:t xml:space="preserve"> </w:t>
      </w:r>
      <w:r>
        <w:t xml:space="preserve">Thesis Proposal, Plumber, Ivory Coast Abidjan, Water Security, Urban Infrastructure, Public Health, Vocational Training.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Water Security through Formalized Plumber Training in Abidjan, Ivory Coast</dc:title>
  <dc:creator/>
  <dc:language>en</dc:language>
  <cp:keywords/>
  <dcterms:created xsi:type="dcterms:W3CDTF">2026-07-17T19:04:54Z</dcterms:created>
  <dcterms:modified xsi:type="dcterms:W3CDTF">2026-07-17T19:04:54Z</dcterms:modified>
</cp:coreProperties>
</file>

<file path=docProps/custom.xml><?xml version="1.0" encoding="utf-8"?>
<Properties xmlns="http://schemas.openxmlformats.org/officeDocument/2006/custom-properties" xmlns:vt="http://schemas.openxmlformats.org/officeDocument/2006/docPropsVTypes"/>
</file>