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Japan</w:t>
      </w:r>
      <w:r>
        <w:t xml:space="preserve"> </w:t>
      </w:r>
      <w:r>
        <w:t xml:space="preserve">Osaka's</w:t>
      </w:r>
      <w:r>
        <w:t xml:space="preserve"> </w:t>
      </w:r>
      <w:r>
        <w:t xml:space="preserve">Urban</w:t>
      </w:r>
      <w:r>
        <w:t xml:space="preserve"> </w:t>
      </w:r>
      <w:r>
        <w:t xml:space="preserve">Infrastructure</w:t>
      </w:r>
      <w:r>
        <w:t xml:space="preserve"> </w:t>
      </w:r>
      <w:r>
        <w:t xml:space="preserve">Resilience</w:t>
      </w:r>
    </w:p>
    <w:bookmarkStart w:id="27" w:name="X3caf58f5645544682d8169ca64f3f48b1512f19"/>
    <w:p>
      <w:pPr>
        <w:pStyle w:val="Heading1"/>
      </w:pPr>
      <w:r>
        <w:t xml:space="preserve">Thesis Proposal: The Critical Role of the Plumber in Japan Osaka's Urban Infrastructure Resilience</w:t>
      </w:r>
    </w:p>
    <w:bookmarkStart w:id="20" w:name="abstract"/>
    <w:p>
      <w:pPr>
        <w:pStyle w:val="Heading2"/>
      </w:pPr>
      <w:r>
        <w:t xml:space="preserve">Abstract</w:t>
      </w:r>
    </w:p>
    <w:p>
      <w:pPr>
        <w:pStyle w:val="FirstParagraph"/>
      </w:pPr>
      <w:r>
        <w:t xml:space="preserve">This Thesis Proposal outlines a research project investigating the indispensable role of the Plumber within Japan Osaka's complex urban environment. Focusing on Osaka, one of Japan's most densely populated metropolitan areas with a unique blend of historic infrastructure and modern development, this study addresses a critical gap in understanding how skilled plumbing professionals sustain public health, safety, and economic stability. With aging water systems dating back to the Meiji era coexisting alongside cutting-edge smart city initiatives, the Plumber's expertise is not merely technical but fundamentally socio-urban. This research employs qualitative case studies and policy analysis to examine the specific challenges faced by plumbers operating in Japan Osaka, arguing that their work is central to achieving sustainable urban resilience. The findings will contribute significantly to infrastructure management strategies for Japan Osaka and provide a replicable model for other major Asian cities facing similar demographic and infrastructural pressures.</w:t>
      </w:r>
    </w:p>
    <w:bookmarkEnd w:id="20"/>
    <w:bookmarkStart w:id="21" w:name="X010d39a759bb351d7e33ba87abff903be5f6234"/>
    <w:p>
      <w:pPr>
        <w:pStyle w:val="Heading2"/>
      </w:pPr>
      <w:r>
        <w:t xml:space="preserve">1. Introduction: Plumbing as Urban Necessity in Japan Osaka</w:t>
      </w:r>
    </w:p>
    <w:p>
      <w:pPr>
        <w:pStyle w:val="FirstParagraph"/>
      </w:pPr>
      <w:r>
        <w:t xml:space="preserve">Osaka, often referred to as the "Kitchen of Japan," is a dynamic metropolis with over 9 million residents and a dense urban fabric characterized by narrow alleys (machiya), historic districts, and rapidly evolving high-rise commercial zones. Within this unique context, the role of the Plumber transcends basic maintenance; it is a cornerstone of public health infrastructure. The aging water distribution network in Japan Osaka, particularly in central wards like Namba and Kita, faces increasing strain from population density, seismic activity (Japan's frequent earthquakes), and climate change impacts such as intense rainfall events causing sewage overflows. This Thesis Proposal asserts that the Plumber is a vital yet often undervalued urban actor whose daily interventions prevent catastrophic failures. Understanding their evolving role is essential for Japan Osaka's future planning, especially as the city pursues initiatives like "Osaka City Basic Plan 2030" and national goals for carbon neutrality.</w:t>
      </w:r>
    </w:p>
    <w:bookmarkEnd w:id="21"/>
    <w:bookmarkStart w:id="22" w:name="problem-statement-and-research-gap"/>
    <w:p>
      <w:pPr>
        <w:pStyle w:val="Heading2"/>
      </w:pPr>
      <w:r>
        <w:t xml:space="preserve">2. Problem Statement and Research Gap</w:t>
      </w:r>
    </w:p>
    <w:p>
      <w:pPr>
        <w:pStyle w:val="FirstParagraph"/>
      </w:pPr>
      <w:r>
        <w:t xml:space="preserve">While significant research exists on Japanese urban infrastructure policy and disaster management, there is a profound lack of focused academic work examining the *on-the-ground* experiences, challenges, and evolving skillsets required of the Plumber specifically within Osaka's distinct socio-geographical context. Current studies often treat plumbing as a generic utility service rather than recognizing its intricate adaptation to Osaka's unique built environment – from navigating centuries-old pipes in Dōtonbori to installing energy-efficient systems in new eco-districts like Yodogawa. Furthermore, the impact of cultural factors (e.g., *omotenashi* – hospitality mindset influencing service expectations) and Japan's stringent plumbing regulations (Water Supply Act, Building Standards Law) on daily Plumber operations in Osaka remains underexplored. This Thesis Proposal directly addresses this gap by centering the Plumber's perspective within the specific realities of Japan Osaka.</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research conducted specifically in Japan Osaka:</w:t>
      </w:r>
    </w:p>
    <w:p>
      <w:pPr>
        <w:numPr>
          <w:ilvl w:val="0"/>
          <w:numId w:val="1001"/>
        </w:numPr>
        <w:pStyle w:val="Compact"/>
      </w:pPr>
      <w:r>
        <w:t xml:space="preserve">To document the unique technical and logistical challenges faced by plumbers operating in Osaka's mixed historic-modern infrastructure, including access issues, material compatibility with aging systems, and seismic retrofitting requirements.</w:t>
      </w:r>
    </w:p>
    <w:p>
      <w:pPr>
        <w:numPr>
          <w:ilvl w:val="0"/>
          <w:numId w:val="1001"/>
        </w:numPr>
        <w:pStyle w:val="Compact"/>
      </w:pPr>
      <w:r>
        <w:t xml:space="preserve">To analyze the socio-cultural dimensions of plumbing service delivery in Japan Osaka, examining how local expectations (*oshibori* towels for customers), business practices (like *kakari* – building relationships), and regulatory compliance interact within the Plumber's daily work.</w:t>
      </w:r>
    </w:p>
    <w:p>
      <w:pPr>
        <w:numPr>
          <w:ilvl w:val="0"/>
          <w:numId w:val="1001"/>
        </w:numPr>
        <w:pStyle w:val="Compact"/>
      </w:pPr>
      <w:r>
        <w:t xml:space="preserve">To evaluate the current capacity and future skill requirements for the Plumber workforce in Japan Osaka, particularly concerning emerging technologies (smart water meters, rainwater harvesting systems) and climate adaptation strategies needed for long-term urban resilience.</w:t>
      </w:r>
    </w:p>
    <w:bookmarkEnd w:id="23"/>
    <w:bookmarkStart w:id="24" w:name="X47f5944a77313a50cbe49289ed6d8493a935eb4"/>
    <w:p>
      <w:pPr>
        <w:pStyle w:val="Heading2"/>
      </w:pPr>
      <w:r>
        <w:t xml:space="preserve">4. Methodology: Contextualized Research in Japan Osaka</w:t>
      </w:r>
    </w:p>
    <w:p>
      <w:pPr>
        <w:pStyle w:val="FirstParagraph"/>
      </w:pPr>
      <w:r>
        <w:t xml:space="preserve">This research will employ a mixed-methods approach tailored to the Osaka context:</w:t>
      </w:r>
    </w:p>
    <w:p>
      <w:pPr>
        <w:numPr>
          <w:ilvl w:val="0"/>
          <w:numId w:val="1002"/>
        </w:numPr>
        <w:pStyle w:val="Compact"/>
      </w:pPr>
      <w:r>
        <w:rPr>
          <w:bCs/>
          <w:b/>
        </w:rPr>
        <w:t xml:space="preserve">Qualitative Case Studies:</w:t>
      </w:r>
      <w:r>
        <w:t xml:space="preserve"> </w:t>
      </w:r>
      <w:r>
        <w:t xml:space="preserve">Conducting in-depth interviews (30-45 mins) with 20-25 licensed plumbers across diverse Osaka neighborhoods (e.g., Namba commercial hubs, Umeda business districts, historic Kita wards). Focus on their daily challenges, training needs, and perceptions of future demands.</w:t>
      </w:r>
    </w:p>
    <w:p>
      <w:pPr>
        <w:numPr>
          <w:ilvl w:val="0"/>
          <w:numId w:val="1002"/>
        </w:numPr>
        <w:pStyle w:val="Compact"/>
      </w:pPr>
      <w:r>
        <w:rPr>
          <w:bCs/>
          <w:b/>
        </w:rPr>
        <w:t xml:space="preserve">Policy and Infrastructure Analysis:</w:t>
      </w:r>
      <w:r>
        <w:t xml:space="preserve"> </w:t>
      </w:r>
      <w:r>
        <w:t xml:space="preserve">Reviewing Osaka City Waterworks Bureau reports, building code updates related to plumbing (e.g., post-2011 earthquake standards), and national Ministry of Land, Infrastructure, Transport and Tourism (MLIT) guidelines specific to Japan Osaka's water management.</w:t>
      </w:r>
    </w:p>
    <w:p>
      <w:pPr>
        <w:numPr>
          <w:ilvl w:val="0"/>
          <w:numId w:val="1002"/>
        </w:numPr>
        <w:pStyle w:val="Compact"/>
      </w:pPr>
      <w:r>
        <w:rPr>
          <w:bCs/>
          <w:b/>
        </w:rPr>
        <w:t xml:space="preserve">Field Observation:</w:t>
      </w:r>
      <w:r>
        <w:t xml:space="preserve"> </w:t>
      </w:r>
      <w:r>
        <w:t xml:space="preserve">With permission and appropriate cultural sensitivity training (critical for working with Japanese service professionals), observing plumbers in the field during routine maintenance or emergency repairs in selected Osaka locations to understand workflow and spatial challenges.</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both academic discourse and practical application in Japan Osaka. Academically, it will contribute to urban studies, infrastructure management, and cultural anthropology by providing a granular case study of a critical service sector in an Asian megacity. For policymakers in Japan Osaka City Government (e.g., the Urban Development Bureau or Waterworks Department), findings will directly inform workforce development programs, regulatory adjustments for aging infrastructure, and integrated disaster preparedness plans where plumbing failure is a key vulnerability point. Crucially, this research will elevate the Plumber from a behind-the-scenes technician to a recognized strategic asset in Japan Osaka's pursuit of sustainable urban futures. The insights gained could form the basis for innovative training modules at Osaka's vocational colleges (*senmon gakko*) and guide investment in tools and technologies tailored to Osaka's specific plumbing needs.</w:t>
      </w:r>
    </w:p>
    <w:bookmarkEnd w:id="25"/>
    <w:bookmarkStart w:id="26" w:name="Xe24de3b1e5604d722543cfe6b49507ef5f721f8"/>
    <w:p>
      <w:pPr>
        <w:pStyle w:val="Heading2"/>
      </w:pPr>
      <w:r>
        <w:t xml:space="preserve">6. Conclusion: Beyond Pipes, Building Resilience</w:t>
      </w:r>
    </w:p>
    <w:p>
      <w:pPr>
        <w:pStyle w:val="FirstParagraph"/>
      </w:pPr>
      <w:r>
        <w:t xml:space="preserve">The role of the Plumber in Japan Osaka is not merely about fixing leaks; it is fundamentally about safeguarding the city's physical, social, and economic fabric. This Thesis Proposal argues that investing in understanding and supporting this critical workforce is an investment in Osaka's resilience against natural disasters, climate change impacts, and the persistent challenges of aging infrastructure within a vibrant urban center. By meticulously documenting the realities faced by plumbers operating across Japan Osaka's diverse landscapes – from historic canals to futuristic smart districts – this research will deliver actionable insights. The ultimate goal is to foster a more robust, adaptable, and respected plumbing profession that ensures clean water access and sanitation for all Osaka residents, thereby strengthening the city's foundation for generations to come. This Thesis Proposal thus positions the Plumber not just as a service provider, but as an indispensable urban guardian within Japan Osaka.</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Japan Osaka's Urban Infrastructure Resilience</dc:title>
  <dc:creator/>
  <dc:language>en</dc:language>
  <cp:keywords/>
  <dcterms:created xsi:type="dcterms:W3CDTF">2026-07-17T03:23:13Z</dcterms:created>
  <dcterms:modified xsi:type="dcterms:W3CDTF">2026-07-17T03:23:13Z</dcterms:modified>
</cp:coreProperties>
</file>

<file path=docProps/custom.xml><?xml version="1.0" encoding="utf-8"?>
<Properties xmlns="http://schemas.openxmlformats.org/officeDocument/2006/custom-properties" xmlns:vt="http://schemas.openxmlformats.org/officeDocument/2006/docPropsVTypes"/>
</file>