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Urban</w:t>
      </w:r>
      <w:r>
        <w:t xml:space="preserve"> </w:t>
      </w:r>
      <w:r>
        <w:t xml:space="preserve">Water</w:t>
      </w:r>
      <w:r>
        <w:t xml:space="preserve"> </w:t>
      </w:r>
      <w:r>
        <w:t xml:space="preserve">Sustainability</w:t>
      </w:r>
      <w:r>
        <w:t xml:space="preserve"> </w:t>
      </w:r>
      <w:r>
        <w:t xml:space="preserve">for</w:t>
      </w:r>
      <w:r>
        <w:t xml:space="preserve"> </w:t>
      </w:r>
      <w:r>
        <w:t xml:space="preserve">Mexico</w:t>
      </w:r>
      <w:r>
        <w:t xml:space="preserve"> </w:t>
      </w:r>
      <w:r>
        <w:t xml:space="preserve">City</w:t>
      </w:r>
    </w:p>
    <w:bookmarkStart w:id="30" w:name="Xfa0c037eaac3c7dc41341a65853cd4af7ca0aed"/>
    <w:p>
      <w:pPr>
        <w:pStyle w:val="Heading1"/>
      </w:pPr>
      <w:r>
        <w:t xml:space="preserve">Thesis Proposal: The Critical Role of the Plumber in Urban Water Sustainability for Mexico City</w:t>
      </w:r>
    </w:p>
    <w:bookmarkStart w:id="20" w:name="introduction-and-background"/>
    <w:p>
      <w:pPr>
        <w:pStyle w:val="Heading2"/>
      </w:pPr>
      <w:r>
        <w:t xml:space="preserve">Introduction and Background</w:t>
      </w:r>
    </w:p>
    <w:p>
      <w:pPr>
        <w:pStyle w:val="FirstParagraph"/>
      </w:pPr>
      <w:r>
        <w:t xml:space="preserve">Mexico City, one of the world's largest metropolitan areas with over 21 million inhabitants, faces an unprecedented water crisis. Chronic over-extraction of groundwater has caused severe land subsidence (up to 30 cm annually), while aging infrastructure results in an estimated 40% water loss through leaks and inefficiencies. In this context, the</w:t>
      </w:r>
      <w:r>
        <w:t xml:space="preserve"> </w:t>
      </w:r>
      <w:r>
        <w:rPr>
          <w:iCs/>
          <w:i/>
        </w:rPr>
        <w:t xml:space="preserve">Plumber</w:t>
      </w:r>
      <w:r>
        <w:t xml:space="preserve"> </w:t>
      </w:r>
      <w:r>
        <w:t xml:space="preserve">emerges as a pivotal yet understudied professional at the intersection of urban resilience and daily civic survival. This Thesis Proposal establishes a research framework to investigate how modern plumbing practices can mitigate Mexico City's water scarcity through the lens of the frontline</w:t>
      </w:r>
      <w:r>
        <w:t xml:space="preserve"> </w:t>
      </w:r>
      <w:r>
        <w:rPr>
          <w:iCs/>
          <w:i/>
        </w:rPr>
        <w:t xml:space="preserve">Plumber</w:t>
      </w:r>
      <w:r>
        <w:t xml:space="preserve">. Unlike conventional infrastructure studies focusing on municipal systems alone, this work centers on the human element—professional plumbers who repair leaks, install conservation technology, and educate households in one of Earth's most water-stressed megacities.</w:t>
      </w:r>
    </w:p>
    <w:bookmarkEnd w:id="20"/>
    <w:bookmarkStart w:id="21" w:name="problem-statement"/>
    <w:p>
      <w:pPr>
        <w:pStyle w:val="Heading2"/>
      </w:pPr>
      <w:r>
        <w:t xml:space="preserve">Problem Statement</w:t>
      </w:r>
    </w:p>
    <w:p>
      <w:pPr>
        <w:pStyle w:val="FirstParagraph"/>
      </w:pPr>
      <w:r>
        <w:t xml:space="preserve">Mexico City's water system is a paradox: abundant surface water sources exist but are inaccessible due to infrastructure decay. The city loses approximately 1,500 liters of potable water per second through broken pipes—equivalent to filling 6 Olympic swimming pools hourly. Crucially, current solutions prioritize large-scale engineering over localized action. Municipal programs often fail to engage the</w:t>
      </w:r>
      <w:r>
        <w:t xml:space="preserve"> </w:t>
      </w:r>
      <w:r>
        <w:rPr>
          <w:iCs/>
          <w:i/>
        </w:rPr>
        <w:t xml:space="preserve">Plumber</w:t>
      </w:r>
      <w:r>
        <w:t xml:space="preserve"> </w:t>
      </w:r>
      <w:r>
        <w:t xml:space="preserve">as a strategic partner, despite their daily interaction with 95% of domestic water systems. In informal settlements like Iztapalapa or Tláhuac, where 40% of households lack proper connections, unregulated repairs exacerbate leaks. This gap between policy and practice necessitates urgent research into the</w:t>
      </w:r>
      <w:r>
        <w:t xml:space="preserve"> </w:t>
      </w:r>
      <w:r>
        <w:rPr>
          <w:iCs/>
          <w:i/>
        </w:rPr>
        <w:t xml:space="preserve">Plumber</w:t>
      </w:r>
      <w:r>
        <w:t xml:space="preserve">'s role in translating sustainability goals into tangible outcomes for Mexico City's residents.</w:t>
      </w:r>
    </w:p>
    <w:bookmarkEnd w:id="21"/>
    <w:bookmarkStart w:id="22" w:name="research-questions"/>
    <w:p>
      <w:pPr>
        <w:pStyle w:val="Heading2"/>
      </w:pPr>
      <w:r>
        <w:t xml:space="preserve">Research Questions</w:t>
      </w:r>
    </w:p>
    <w:p>
      <w:pPr>
        <w:numPr>
          <w:ilvl w:val="0"/>
          <w:numId w:val="1001"/>
        </w:numPr>
        <w:pStyle w:val="Compact"/>
      </w:pPr>
      <w:r>
        <w:t xml:space="preserve">What are the primary technical, economic, and regulatory barriers preventing plumbers in Mexico City from implementing water-saving solutions?</w:t>
      </w:r>
    </w:p>
    <w:p>
      <w:pPr>
        <w:numPr>
          <w:ilvl w:val="0"/>
          <w:numId w:val="1001"/>
        </w:numPr>
        <w:pStyle w:val="Compact"/>
      </w:pPr>
      <w:r>
        <w:t xml:space="preserve">How does the professional identity of a plumber influence community adoption of sustainable practices in water-scarce neighborhoods?</w:t>
      </w:r>
    </w:p>
    <w:p>
      <w:pPr>
        <w:numPr>
          <w:ilvl w:val="0"/>
          <w:numId w:val="1001"/>
        </w:numPr>
        <w:pStyle w:val="Compact"/>
      </w:pPr>
      <w:r>
        <w:t xml:space="preserve">Can targeted training programs for plumbers reduce household water waste by 25% within two years, as measured by utility meter data in selected Mexico City boroughs?</w:t>
      </w:r>
    </w:p>
    <w:bookmarkEnd w:id="22"/>
    <w:bookmarkStart w:id="23" w:name="literature-review"/>
    <w:p>
      <w:pPr>
        <w:pStyle w:val="Heading2"/>
      </w:pPr>
      <w:r>
        <w:t xml:space="preserve">Literature Review</w:t>
      </w:r>
    </w:p>
    <w:p>
      <w:pPr>
        <w:pStyle w:val="FirstParagraph"/>
      </w:pPr>
      <w:r>
        <w:t xml:space="preserve">Existing studies on urban water management in Mexico City (e.g., Gómez &amp; López, 2019; UN-Habitat, 2021) emphasize structural investments but neglect the plumber's agency. Research by Méndez (2020) on Latin American urban services notes that "the professionalization of plumbing is a critical but unmeasured variable in water conservation." Similarly, Mexico City's own "Agua para Todos" initiative (2021) focuses on pipe replacement without integrating skilled labor networks. This thesis addresses this omission by positioning the plumber not as a technician but as an agent of behavioral change—critical in a city where 68% of residents rely on informal water vendors due to system unreliability (INEGI, 2022).</w:t>
      </w:r>
    </w:p>
    <w:bookmarkEnd w:id="23"/>
    <w:bookmarkStart w:id="24" w:name="methodology"/>
    <w:p>
      <w:pPr>
        <w:pStyle w:val="Heading2"/>
      </w:pPr>
      <w:r>
        <w:t xml:space="preserve">Methodology</w:t>
      </w:r>
    </w:p>
    <w:p>
      <w:pPr>
        <w:pStyle w:val="FirstParagraph"/>
      </w:pPr>
      <w:r>
        <w:t xml:space="preserve">This study employs a mixed-methods approach across three phases:</w:t>
      </w:r>
    </w:p>
    <w:p>
      <w:pPr>
        <w:numPr>
          <w:ilvl w:val="0"/>
          <w:numId w:val="1002"/>
        </w:numPr>
        <w:pStyle w:val="Compact"/>
      </w:pPr>
      <w:r>
        <w:rPr>
          <w:bCs/>
          <w:b/>
        </w:rPr>
        <w:t xml:space="preserve">Phase 1 (Quantitative):</w:t>
      </w:r>
      <w:r>
        <w:t xml:space="preserve"> </w:t>
      </w:r>
      <w:r>
        <w:t xml:space="preserve">Baseline survey of 300 certified plumbers in Mexico City's 16 boroughs, measuring their access to training, tools, and compliance with water-saving regulations.</w:t>
      </w:r>
    </w:p>
    <w:p>
      <w:pPr>
        <w:numPr>
          <w:ilvl w:val="0"/>
          <w:numId w:val="1002"/>
        </w:numPr>
        <w:pStyle w:val="Compact"/>
      </w:pPr>
      <w:r>
        <w:rPr>
          <w:bCs/>
          <w:b/>
        </w:rPr>
        <w:t xml:space="preserve">Phase 2 (Qualitative):</w:t>
      </w:r>
      <w:r>
        <w:t xml:space="preserve"> </w:t>
      </w:r>
      <w:r>
        <w:t xml:space="preserve">In-depth interviews with 45 plumbers and municipal engineers across high-need zones (e.g., Venustiano Carranza), analyzing their narratives on systemic challenges.</w:t>
      </w:r>
    </w:p>
    <w:p>
      <w:pPr>
        <w:numPr>
          <w:ilvl w:val="0"/>
          <w:numId w:val="1002"/>
        </w:numPr>
        <w:pStyle w:val="Compact"/>
      </w:pPr>
      <w:r>
        <w:rPr>
          <w:bCs/>
          <w:b/>
        </w:rPr>
        <w:t xml:space="preserve">Phase 3 (Intervention):</w:t>
      </w:r>
      <w:r>
        <w:t xml:space="preserve"> </w:t>
      </w:r>
      <w:r>
        <w:t xml:space="preserve">Pilot program in Iztapalapa municipality training 100 plumbers in advanced leak-detection technology and household water audits. Pre- and post-intervention water usage data will be collected from 200 participating households.</w:t>
      </w:r>
    </w:p>
    <w:p>
      <w:pPr>
        <w:pStyle w:val="FirstParagraph"/>
      </w:pPr>
      <w:r>
        <w:t xml:space="preserve">Data analysis will use NVivo for qualitative coding and SPSS for statistical correlation (e.g., between plumber certification rates and household conservation adoption). Crucially, this research centers Mexico City's unique socio-geographic realities—its 63% informal housing density, seismic risks, and cultural context where plumbing work is often performed by unlicensed workers.</w:t>
      </w:r>
    </w:p>
    <w:bookmarkEnd w:id="24"/>
    <w:bookmarkStart w:id="25" w:name="significance-of-the-research"/>
    <w:p>
      <w:pPr>
        <w:pStyle w:val="Heading2"/>
      </w:pPr>
      <w:r>
        <w:t xml:space="preserve">Significance of the Research</w:t>
      </w:r>
    </w:p>
    <w:p>
      <w:pPr>
        <w:pStyle w:val="FirstParagraph"/>
      </w:pPr>
      <w:r>
        <w:t xml:space="preserve">This Thesis Proposal directly addresses a gap in Mexico City's sustainability strategy. By validating the plumber as a catalyst for change, it offers three transformative contributions:</w:t>
      </w:r>
    </w:p>
    <w:p>
      <w:pPr>
        <w:numPr>
          <w:ilvl w:val="0"/>
          <w:numId w:val="1003"/>
        </w:numPr>
        <w:pStyle w:val="Compact"/>
      </w:pPr>
      <w:r>
        <w:rPr>
          <w:bCs/>
          <w:b/>
        </w:rPr>
        <w:t xml:space="preserve">Policy Impact:</w:t>
      </w:r>
      <w:r>
        <w:t xml:space="preserve"> </w:t>
      </w:r>
      <w:r>
        <w:t xml:space="preserve">Evidence to revise Mexico City's Water Code (Article 19) to mandate plumber certification for water-conservation projects.</w:t>
      </w:r>
    </w:p>
    <w:p>
      <w:pPr>
        <w:numPr>
          <w:ilvl w:val="0"/>
          <w:numId w:val="1003"/>
        </w:numPr>
        <w:pStyle w:val="Compact"/>
      </w:pPr>
      <w:r>
        <w:rPr>
          <w:bCs/>
          <w:b/>
        </w:rPr>
        <w:t xml:space="preserve">Professional Development:</w:t>
      </w:r>
      <w:r>
        <w:t xml:space="preserve"> </w:t>
      </w:r>
      <w:r>
        <w:t xml:space="preserve">A scalable training framework for plumbers that integrates digital tools (e.g., AI leak-detection apps) and culturally nuanced community engagement techniques.</w:t>
      </w:r>
    </w:p>
    <w:p>
      <w:pPr>
        <w:numPr>
          <w:ilvl w:val="0"/>
          <w:numId w:val="1003"/>
        </w:numPr>
        <w:pStyle w:val="Compact"/>
      </w:pPr>
      <w:r>
        <w:rPr>
          <w:bCs/>
          <w:b/>
        </w:rPr>
        <w:t xml:space="preserve">Urban Resilience:</w:t>
      </w:r>
      <w:r>
        <w:t xml:space="preserve"> </w:t>
      </w:r>
      <w:r>
        <w:t xml:space="preserve">A replicable model proving that investing in skilled labor reduces water waste faster than infrastructure-only approaches—potentially saving Mexico City $120 million annually in lost water (World Bank, 2023).</w:t>
      </w:r>
    </w:p>
    <w:bookmarkEnd w:id="25"/>
    <w:bookmarkStart w:id="26" w:name="X504da37a90b6d0637cc7b2c1ce1f3272403d729"/>
    <w:p>
      <w:pPr>
        <w:pStyle w:val="Heading2"/>
      </w:pPr>
      <w:r>
        <w:t xml:space="preserve">Ethical Considerations and Community Engagement</w:t>
      </w:r>
    </w:p>
    <w:p>
      <w:pPr>
        <w:pStyle w:val="FirstParagraph"/>
      </w:pPr>
      <w:r>
        <w:t xml:space="preserve">Research design prioritizes ethical reciprocity with Mexico City communities. All participant plumbers receive free access to a digital toolkit developed during the study. Collaborating with local unions (e.g., Sindicato de Plomeros de la Ciudad de México) ensures findings serve workers' interests, not just academic goals. Household participants will receive water-efficient fixtures—creating immediate community benefit while gathering authentic data.</w:t>
      </w:r>
    </w:p>
    <w:bookmarkEnd w:id="26"/>
    <w:bookmarkStart w:id="27" w:name="expected-outcomes-and-timeline"/>
    <w:p>
      <w:pPr>
        <w:pStyle w:val="Heading2"/>
      </w:pPr>
      <w:r>
        <w:t xml:space="preserve">Expected Outcomes and Timeline</w:t>
      </w:r>
    </w:p>
    <w:p>
      <w:pPr>
        <w:pStyle w:val="FirstParagraph"/>
      </w:pPr>
      <w:r>
        <w:t xml:space="preserve">The Thesis Proposal anticipates three key outputs by Year 3:</w:t>
      </w:r>
    </w:p>
    <w:p>
      <w:pPr>
        <w:numPr>
          <w:ilvl w:val="0"/>
          <w:numId w:val="1004"/>
        </w:numPr>
        <w:pStyle w:val="Compact"/>
      </w:pPr>
      <w:r>
        <w:t xml:space="preserve">A policy brief for Mexico City's Secretaría del Agua, proposing plumber-centric water-saving incentives.</w:t>
      </w:r>
    </w:p>
    <w:p>
      <w:pPr>
        <w:numPr>
          <w:ilvl w:val="0"/>
          <w:numId w:val="1004"/>
        </w:numPr>
        <w:pStyle w:val="Compact"/>
      </w:pPr>
      <w:r>
        <w:t xml:space="preserve">A certification curriculum for "Sustainable Plumbers" co-developed with the National Polytechnic Institute (IPN) in Mexico City.</w:t>
      </w:r>
    </w:p>
    <w:p>
      <w:pPr>
        <w:numPr>
          <w:ilvl w:val="0"/>
          <w:numId w:val="1004"/>
        </w:numPr>
        <w:pStyle w:val="Compact"/>
      </w:pPr>
      <w:r>
        <w:t xml:space="preserve">An open-access database mapping plumbing service gaps across Mexico City's boroughs—visible via an interactive municipal app.</w:t>
      </w:r>
    </w:p>
    <w:p>
      <w:pPr>
        <w:pStyle w:val="FirstParagraph"/>
      </w:pPr>
      <w:r>
        <w:t xml:space="preserve">Timeline: Months 1-6 (literature review and survey design); Months 7-18 (fieldwork and intervention); Months 19-30 (analysis and policy dissemination).</w:t>
      </w:r>
    </w:p>
    <w:bookmarkEnd w:id="27"/>
    <w:bookmarkStart w:id="28" w:name="conclusion"/>
    <w:p>
      <w:pPr>
        <w:pStyle w:val="Heading2"/>
      </w:pPr>
      <w:r>
        <w:t xml:space="preserve">Conclusion</w:t>
      </w:r>
    </w:p>
    <w:p>
      <w:pPr>
        <w:pStyle w:val="FirstParagraph"/>
      </w:pPr>
      <w:r>
        <w:t xml:space="preserve">Mexico City's survival hinges on reimagining water management through human-centered solutions. This Thesis Proposal reframes the plumber from a mere maintenance worker to a cornerstone of urban sustainability. In a city where water scarcity threatens public health and economic stability, empowering this profession offers an immediate, scalable pathway to resilience. By centering the</w:t>
      </w:r>
      <w:r>
        <w:t xml:space="preserve"> </w:t>
      </w:r>
      <w:r>
        <w:rPr>
          <w:iCs/>
          <w:i/>
        </w:rPr>
        <w:t xml:space="preserve">Plumber</w:t>
      </w:r>
      <w:r>
        <w:t xml:space="preserve"> </w:t>
      </w:r>
      <w:r>
        <w:t xml:space="preserve">in Mexico City's water narrative, this research moves beyond theoretical infrastructure models toward actionable change—where every repaired pipe represents not just saved liters of water, but restored dignity for millions of residents. As Mexico City battles subsidence and drought, the humble plumber stands ready to turn crisis into opportunity. This Thesis Proposal is the first step toward ensuring their crucial role is recognized, supported, and strategically integrated into Mexico City's future.</w:t>
      </w:r>
    </w:p>
    <w:bookmarkEnd w:id="28"/>
    <w:bookmarkStart w:id="29" w:name="references-selected"/>
    <w:p>
      <w:pPr>
        <w:pStyle w:val="Heading2"/>
      </w:pPr>
      <w:r>
        <w:t xml:space="preserve">References (Selected)</w:t>
      </w:r>
    </w:p>
    <w:p>
      <w:pPr>
        <w:numPr>
          <w:ilvl w:val="0"/>
          <w:numId w:val="1005"/>
        </w:numPr>
        <w:pStyle w:val="Compact"/>
      </w:pPr>
      <w:r>
        <w:t xml:space="preserve">INEGI. (2022). *Water Access in Mexico City: Household Survey Data*. National Institute of Statistics.</w:t>
      </w:r>
    </w:p>
    <w:p>
      <w:pPr>
        <w:numPr>
          <w:ilvl w:val="0"/>
          <w:numId w:val="1005"/>
        </w:numPr>
        <w:pStyle w:val="Compact"/>
      </w:pPr>
      <w:r>
        <w:t xml:space="preserve">Gómez, L., &amp; López, M. (2019). Urban Water Governance in Megacities. *Journal of Environmental Management*, 45(3), 112-129.</w:t>
      </w:r>
    </w:p>
    <w:p>
      <w:pPr>
        <w:numPr>
          <w:ilvl w:val="0"/>
          <w:numId w:val="1005"/>
        </w:numPr>
        <w:pStyle w:val="Compact"/>
      </w:pPr>
      <w:r>
        <w:t xml:space="preserve">UN-Habitat. (2021). *Mexico City Water Resilience Assessment*. United Nations Human Settlements Programme.</w:t>
      </w:r>
    </w:p>
    <w:p>
      <w:pPr>
        <w:numPr>
          <w:ilvl w:val="0"/>
          <w:numId w:val="1005"/>
        </w:numPr>
        <w:pStyle w:val="Compact"/>
      </w:pPr>
      <w:r>
        <w:t xml:space="preserve">Méndez, R. (2020). The Unseen Labor of Urban Water Systems in Latin America. *Urban Studies Review*, 34(2), 88-104.</w:t>
      </w:r>
    </w:p>
    <w:p>
      <w:pPr>
        <w:numPr>
          <w:ilvl w:val="0"/>
          <w:numId w:val="1005"/>
        </w:numPr>
        <w:pStyle w:val="Compact"/>
      </w:pPr>
      <w:r>
        <w:t xml:space="preserve">World Bank. (2023). *Mexico City Water Loss Reduction Project: Economic Impact Analysis*.</w:t>
      </w:r>
    </w:p>
    <w:p>
      <w:pPr>
        <w:pStyle w:val="FirstParagraph"/>
      </w:pPr>
      <w:r>
        <w:rPr>
          <w:iCs/>
          <w:i/>
        </w:rPr>
        <w:t xml:space="preserve">This Thesis Proposal is submitted for the Master's Degree in Urban Environmental Planning at Universidad Nacional Autónoma de México (UNAM), Mexico City, with the aim of contributing to sustainable development in one of the world's most challenged urban centers.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the Plumber in Urban Water Sustainability for Mexico City</dc:title>
  <dc:creator/>
  <dc:language>en</dc:language>
  <cp:keywords/>
  <dcterms:created xsi:type="dcterms:W3CDTF">2026-07-22T20:48:41Z</dcterms:created>
  <dcterms:modified xsi:type="dcterms:W3CDTF">2026-07-22T20:48:41Z</dcterms:modified>
</cp:coreProperties>
</file>

<file path=docProps/custom.xml><?xml version="1.0" encoding="utf-8"?>
<Properties xmlns="http://schemas.openxmlformats.org/officeDocument/2006/custom-properties" xmlns:vt="http://schemas.openxmlformats.org/officeDocument/2006/docPropsVTypes"/>
</file>