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Workforce</w:t>
      </w:r>
      <w:r>
        <w:t xml:space="preserve"> </w:t>
      </w:r>
      <w:r>
        <w:t xml:space="preserve">and</w:t>
      </w:r>
      <w:r>
        <w:t xml:space="preserve"> </w:t>
      </w:r>
      <w:r>
        <w:t xml:space="preserve">Regulatory</w:t>
      </w:r>
      <w:r>
        <w:t xml:space="preserve"> </w:t>
      </w:r>
      <w:r>
        <w:t xml:space="preserve">Challenges</w:t>
      </w:r>
      <w:r>
        <w:t xml:space="preserve"> </w:t>
      </w:r>
      <w:r>
        <w:t xml:space="preserve">for</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d524a280098b3c412227c3d525cde571774139a"/>
    <w:p>
      <w:pPr>
        <w:pStyle w:val="Heading1"/>
      </w:pPr>
      <w:r>
        <w:t xml:space="preserve">Thesis Proposal: Addressing Critical Workforce and Regulatory Challenges for the Plumber Profession in New Zealand Auckland</w:t>
      </w:r>
    </w:p>
    <w:bookmarkStart w:id="20" w:name="X4d83b3820624e47f6bd9383fa7194cb128e2ff4"/>
    <w:p>
      <w:pPr>
        <w:pStyle w:val="Heading2"/>
      </w:pPr>
      <w:r>
        <w:t xml:space="preserve">1. Introduction: The Indispensable Role of the Plumber in Aotearoa's Urban Heartland</w:t>
      </w:r>
    </w:p>
    <w:p>
      <w:pPr>
        <w:pStyle w:val="FirstParagraph"/>
      </w:pPr>
      <w:r>
        <w:t xml:space="preserve">The rapid urbanisation of New Zealand Auckland, now home to over 1.6 million residents and projected to grow by 50% by 2048 (Stats NZ, 2023), places unprecedented demands on essential infrastructure. Central to this infrastructure is the critical role of the licensed Plumber, whose work directly impacts public health, environmental sustainability, and economic resilience across the region. This Thesis Proposal outlines a research project investigating the multifaceted challenges facing the Plumber profession within New Zealand Auckland's unique socio-technical and regulatory landscape. The escalating population density, aging water infrastructure (with many pipes over 50 years old), frequent seismic activity requiring specialised compliance, and stringent national regulations under the Plumbing Regulations 2018 create a complex environment where the efficacy of the local Plumber is paramount. This study recognises that Auckland's growth trajectory cannot be sustained without addressing the specific pressures on this vital trade.</w:t>
      </w:r>
    </w:p>
    <w:bookmarkEnd w:id="20"/>
    <w:bookmarkStart w:id="21" w:name="Xae3e1b84615bc1831ebe019af571be18392c410"/>
    <w:p>
      <w:pPr>
        <w:pStyle w:val="Heading2"/>
      </w:pPr>
      <w:r>
        <w:t xml:space="preserve">2. Problem Statement: A Convergence of Pressures on New Zealand Auckland's Plumbing Sector</w:t>
      </w:r>
    </w:p>
    <w:p>
      <w:pPr>
        <w:pStyle w:val="FirstParagraph"/>
      </w:pPr>
      <w:r>
        <w:t xml:space="preserve">Auckland faces a critical confluence of challenges impacting the Plumber workforce and service delivery. Firstly, a significant skills shortage exists; the New Zealand Institute of Economic Research (NZIER) reports a 15% deficit in qualified tradespeople for Auckland alone, with plumbing consistently ranked among the most affected sectors (NZIER, 2023). Secondly, Auckland's unique geology and climate necessitate specialised plumbing solutions – from managing high groundwater levels in low-lying areas to adhering to strict earthquake-resistant installation standards under the Building Code. Thirdly, regulatory complexity is heightened by dual oversight: compliance with national Plumbing Regulations 2018 *and* local Auckland Council requirements (e.g., the Water and Waste Management Plan). This creates administrative burdens for the Plumber, potentially delaying essential repairs. Finally, rising material costs and increasing demand for sustainable water systems (rainwater harvesting, greywater recycling) require continuous upskilling of the Plumber, a process often hindered by limited training pathways specific to Auckland's needs. These factors collectively threaten service reliability and public health outcomes in New Zealand Auckland.</w:t>
      </w:r>
    </w:p>
    <w:bookmarkEnd w:id="21"/>
    <w:bookmarkStart w:id="22" w:name="X9c8d5006480b9f6aff5aceb4f8b5ebdfff223fe"/>
    <w:p>
      <w:pPr>
        <w:pStyle w:val="Heading2"/>
      </w:pPr>
      <w:r>
        <w:t xml:space="preserve">3. Literature Review: Gaps in Context-Specific Knowledge</w:t>
      </w:r>
    </w:p>
    <w:p>
      <w:pPr>
        <w:pStyle w:val="FirstParagraph"/>
      </w:pPr>
      <w:r>
        <w:t xml:space="preserve">While national studies on trade shortages (e.g., MBIE, 2021) and plumbing regulations exist, a critical gap persists regarding the *hyper-localised* challenges within Auckland. Existing research often treats New Zealand as monolithic, neglecting Auckland's distinct demographic pressures, infrastructure age profile (e.g., 30% of pipes pre-1960), and regulatory nuances compared to other regions like Christchurch or Wellington. Studies on Plumber training (e.g., NZQA reports) focus on national frameworks but rarely assess their effectiveness within Auckland's specific market demands or geographic constraints. Furthermore, the impact of recent climate events (e.g., intense rainfall leading to sewer overflows) on Plumber workload and skill requirements in Auckland remains under-researched. This Thesis Proposal directly addresses this gap by focusing exclusively on New Zealand Auckland as the essential context for understanding the contemporary Plumber's reality.</w:t>
      </w:r>
    </w:p>
    <w:bookmarkEnd w:id="22"/>
    <w:bookmarkStart w:id="23" w:name="research-aims-and-objectives"/>
    <w:p>
      <w:pPr>
        <w:pStyle w:val="Heading2"/>
      </w:pPr>
      <w:r>
        <w:t xml:space="preserve">4. Research Aims and Objectives</w:t>
      </w:r>
    </w:p>
    <w:p>
      <w:pPr>
        <w:pStyle w:val="FirstParagraph"/>
      </w:pPr>
      <w:r>
        <w:t xml:space="preserve">This research aims to provide actionable insights to strengthen the resilience and effectiveness of the Plumber profession within New Zealand Auckland. The specific objectives are:</w:t>
      </w:r>
    </w:p>
    <w:p>
      <w:pPr>
        <w:numPr>
          <w:ilvl w:val="0"/>
          <w:numId w:val="1001"/>
        </w:numPr>
        <w:pStyle w:val="Compact"/>
      </w:pPr>
      <w:r>
        <w:t xml:space="preserve">To quantify the current skill gaps among licensed Plumbers in Auckland, identifying specific technical (e.g., seismic compliance, sustainable systems) and soft skills (e.g., customer communication in diverse communities) deficits.</w:t>
      </w:r>
    </w:p>
    <w:p>
      <w:pPr>
        <w:numPr>
          <w:ilvl w:val="0"/>
          <w:numId w:val="1001"/>
        </w:numPr>
        <w:pStyle w:val="Compact"/>
      </w:pPr>
      <w:r>
        <w:t xml:space="preserve">To analyse the impact of local regulatory requirements (Auckland Council policies + national regulations) on Plumber workflow efficiency, cost structures, and service accessibility for residents.</w:t>
      </w:r>
    </w:p>
    <w:p>
      <w:pPr>
        <w:numPr>
          <w:ilvl w:val="0"/>
          <w:numId w:val="1001"/>
        </w:numPr>
        <w:pStyle w:val="Compact"/>
      </w:pPr>
      <w:r>
        <w:t xml:space="preserve">To assess the effectiveness of current vocational training pathways (e.g., NZQA Level 3/4 Plumbing) in preparing apprentices for Auckland-specific challenges.</w:t>
      </w:r>
    </w:p>
    <w:p>
      <w:pPr>
        <w:numPr>
          <w:ilvl w:val="0"/>
          <w:numId w:val="1001"/>
        </w:numPr>
        <w:pStyle w:val="Compact"/>
      </w:pPr>
      <w:r>
        <w:t xml:space="preserve">To develop a practical framework for enhancing Plumber workforce capacity and resilience within New Zealand Auckland's unique urban context, addressing the identified gaps.</w:t>
      </w:r>
    </w:p>
    <w:bookmarkEnd w:id="23"/>
    <w:bookmarkStart w:id="24" w:name="Xab43844a76c06eedc63d09c1411ba9acd67eaa3"/>
    <w:p>
      <w:pPr>
        <w:pStyle w:val="Heading2"/>
      </w:pPr>
      <w:r>
        <w:t xml:space="preserve">5. Methodology: A Mixed-Methods Approach Grounded in Auckland</w:t>
      </w:r>
    </w:p>
    <w:p>
      <w:pPr>
        <w:pStyle w:val="FirstParagraph"/>
      </w:pPr>
      <w:r>
        <w:t xml:space="preserve">The study will employ a robust mixed-methods design tailored to gather primary data directly relevant to New Zealand Auckland:</w:t>
      </w:r>
    </w:p>
    <w:p>
      <w:pPr>
        <w:numPr>
          <w:ilvl w:val="0"/>
          <w:numId w:val="1002"/>
        </w:numPr>
        <w:pStyle w:val="Compact"/>
      </w:pPr>
      <w:r>
        <w:rPr>
          <w:bCs/>
          <w:b/>
        </w:rPr>
        <w:t xml:space="preserve">Quantitative Survey:</w:t>
      </w:r>
      <w:r>
        <w:t xml:space="preserve"> </w:t>
      </w:r>
      <w:r>
        <w:t xml:space="preserve">Distributed via the Plumber's Association of New Zealand (PANZ) and Auckland Council channels to 300+ licensed Plumbers across diverse Auckland districts, measuring skill confidence, regulatory burden, and service demand.</w:t>
      </w:r>
    </w:p>
    <w:p>
      <w:pPr>
        <w:numPr>
          <w:ilvl w:val="0"/>
          <w:numId w:val="1002"/>
        </w:numPr>
        <w:pStyle w:val="Compact"/>
      </w:pPr>
      <w:r>
        <w:rPr>
          <w:bCs/>
          <w:b/>
        </w:rPr>
        <w:t xml:space="preserve">Qualitative Focus Groups:</w:t>
      </w:r>
      <w:r>
        <w:t xml:space="preserve"> </w:t>
      </w:r>
      <w:r>
        <w:t xml:space="preserve">Conducted with 5-6 groups (25-30 participants total), comprising Plumbers, Licensed Building Practitioners (LBPs), Auckland Council Water Services staff, and key training providers (e.g., Tāpapa Institute, ACG). These will explore nuanced challenges and co-create potential solutions.</w:t>
      </w:r>
    </w:p>
    <w:p>
      <w:pPr>
        <w:numPr>
          <w:ilvl w:val="0"/>
          <w:numId w:val="1002"/>
        </w:numPr>
        <w:pStyle w:val="Compact"/>
      </w:pPr>
      <w:r>
        <w:rPr>
          <w:bCs/>
          <w:b/>
        </w:rPr>
        <w:t xml:space="preserve">Regulatory Analysis:</w:t>
      </w:r>
      <w:r>
        <w:t xml:space="preserve"> </w:t>
      </w:r>
      <w:r>
        <w:t xml:space="preserve">Systematic review of relevant Auckland Council bylaws, the Plumbing Regulations 2018, and recent enforcement reports to map procedural complexities impacting the Plumber.</w:t>
      </w:r>
    </w:p>
    <w:p>
      <w:pPr>
        <w:numPr>
          <w:ilvl w:val="0"/>
          <w:numId w:val="1002"/>
        </w:numPr>
        <w:pStyle w:val="Compact"/>
      </w:pPr>
      <w:r>
        <w:rPr>
          <w:bCs/>
          <w:b/>
        </w:rPr>
        <w:t xml:space="preserve">Data Triangulation:</w:t>
      </w:r>
      <w:r>
        <w:t xml:space="preserve"> </w:t>
      </w:r>
      <w:r>
        <w:t xml:space="preserve">Integration of survey data, focus group insights, and regulatory analysis to validate findings and build a comprehensive picture specific to New Zealand Auckland.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significant outcomes for New Zealand Auckland. The research will produce:</w:t>
      </w:r>
    </w:p>
    <w:p>
      <w:pPr>
        <w:numPr>
          <w:ilvl w:val="0"/>
          <w:numId w:val="1003"/>
        </w:numPr>
        <w:pStyle w:val="Compact"/>
      </w:pPr>
      <w:r>
        <w:t xml:space="preserve">A detailed, evidence-based profile of the current Plumber workforce challenges within Auckland, moving beyond national averages.</w:t>
      </w:r>
    </w:p>
    <w:p>
      <w:pPr>
        <w:numPr>
          <w:ilvl w:val="0"/>
          <w:numId w:val="1003"/>
        </w:numPr>
        <w:pStyle w:val="Compact"/>
      </w:pPr>
      <w:r>
        <w:t xml:space="preserve">Specific recommendations for streamlining regulatory processes between national and local levels to reduce delays without compromising safety, directly benefiting the Plumber.</w:t>
      </w:r>
    </w:p>
    <w:p>
      <w:pPr>
        <w:numPr>
          <w:ilvl w:val="0"/>
          <w:numId w:val="1003"/>
        </w:numPr>
        <w:pStyle w:val="Compact"/>
      </w:pPr>
      <w:r>
        <w:t xml:space="preserve">Practical guidance for training providers on curriculum enhancements aligned with Auckland's infrastructure needs and climate realities.</w:t>
      </w:r>
    </w:p>
    <w:p>
      <w:pPr>
        <w:numPr>
          <w:ilvl w:val="0"/>
          <w:numId w:val="1003"/>
        </w:numPr>
        <w:pStyle w:val="Compact"/>
      </w:pPr>
      <w:r>
        <w:t xml:space="preserve">A validated framework (e.g., "Auckland Plumbing Workforce Resilience Index") for future monitoring of Plumber capacity and service quality across the region.</w:t>
      </w:r>
    </w:p>
    <w:p>
      <w:pPr>
        <w:pStyle w:val="FirstParagraph"/>
      </w:pPr>
      <w:r>
        <w:t xml:space="preserve">The significance is profound. Strengthening the capability, efficiency, and numbers of licensed Plumbers in New Zealand Auckland directly contributes to public health protection (preventing contamination), environmental stewardship (managing stormwater/sustainable water), economic productivity (reducing downtime from plumbing failures), and community wellbeing. This research moves beyond academic interest to deliver tangible value for a critical service under immense pressure in Aotearoa's largest city.</w:t>
      </w:r>
    </w:p>
    <w:bookmarkEnd w:id="25"/>
    <w:bookmarkStart w:id="26" w:name="Xb2bde801a0574b8c482912facfa569a633d3294"/>
    <w:p>
      <w:pPr>
        <w:pStyle w:val="Heading2"/>
      </w:pPr>
      <w:r>
        <w:t xml:space="preserve">7. Conclusion: A Necessary Investment in Auckland's Future</w:t>
      </w:r>
    </w:p>
    <w:p>
      <w:pPr>
        <w:pStyle w:val="FirstParagraph"/>
      </w:pPr>
      <w:r>
        <w:t xml:space="preserve">The escalating demands on New Zealand Auckland necessitate a deep, contextual understanding of the Plumber profession. This Thesis Proposal outlines a vital research project that will generate knowledge specifically for and within the Auckland context, addressing urgent gaps in workforce capability, regulatory navigation, and training relevance. By focusing intensely on the unique pressures faced by Plumbers in this dynamic urban environment – from seismic risks to rapid population growth – this study promises not just academic contribution but actionable insights to ensure Auckland's essential water and waste infrastructure remains robust and resilient for generations of New Zealanders. The findings will be crucial for policymakers, industry bodies like PANZ, training institutions, and the licensed Plumbers themselves who are the frontline guardians of Auckland's health and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Workforce and Regulatory Challenges for the Plumber Profession in New Zealand Auckland</dc:title>
  <dc:creator/>
  <dc:language>en</dc:language>
  <cp:keywords/>
  <dcterms:created xsi:type="dcterms:W3CDTF">2025-12-12T09:24:56Z</dcterms:created>
  <dcterms:modified xsi:type="dcterms:W3CDTF">2025-12-12T09:24:56Z</dcterms:modified>
</cp:coreProperties>
</file>

<file path=docProps/custom.xml><?xml version="1.0" encoding="utf-8"?>
<Properties xmlns="http://schemas.openxmlformats.org/officeDocument/2006/custom-properties" xmlns:vt="http://schemas.openxmlformats.org/officeDocument/2006/docPropsVTypes"/>
</file>