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Plumbing</w:t>
      </w:r>
      <w:r>
        <w:t xml:space="preserve"> </w:t>
      </w:r>
      <w:r>
        <w:t xml:space="preserve">Systems</w:t>
      </w:r>
      <w:r>
        <w:t xml:space="preserve"> </w:t>
      </w:r>
      <w:r>
        <w:t xml:space="preserve">in</w:t>
      </w:r>
      <w:r>
        <w:t xml:space="preserve"> </w:t>
      </w:r>
      <w:r>
        <w:t xml:space="preserve">Urban</w:t>
      </w:r>
      <w:r>
        <w:t xml:space="preserve"> </w:t>
      </w:r>
      <w:r>
        <w:t xml:space="preserve">Infrastructure</w:t>
      </w:r>
      <w:r>
        <w:t xml:space="preserve"> </w:t>
      </w:r>
      <w:r>
        <w:t xml:space="preserve">of</w:t>
      </w:r>
      <w:r>
        <w:t xml:space="preserve"> </w:t>
      </w:r>
      <w:r>
        <w:t xml:space="preserve">South</w:t>
      </w:r>
      <w:r>
        <w:t xml:space="preserve"> </w:t>
      </w:r>
      <w:r>
        <w:t xml:space="preserve">Korea</w:t>
      </w:r>
      <w:r>
        <w:t xml:space="preserve"> </w:t>
      </w:r>
      <w:r>
        <w:t xml:space="preserve">Seoul</w:t>
      </w:r>
    </w:p>
    <w:bookmarkStart w:id="31" w:name="Xc8555c308df03935de4cb55ff4f0ebbb92387d9"/>
    <w:p>
      <w:pPr>
        <w:pStyle w:val="Heading1"/>
      </w:pPr>
      <w:r>
        <w:t xml:space="preserve">Thesis Proposal: Optimizing Modern Plumbing Solutions for Sustainable Urban Development in South Korea Seoul</w:t>
      </w:r>
    </w:p>
    <w:bookmarkStart w:id="20" w:name="introduction"/>
    <w:p>
      <w:pPr>
        <w:pStyle w:val="Heading2"/>
      </w:pPr>
      <w:r>
        <w:t xml:space="preserve">Introduction</w:t>
      </w:r>
    </w:p>
    <w:p>
      <w:pPr>
        <w:pStyle w:val="FirstParagraph"/>
      </w:pPr>
      <w:r>
        <w:t xml:space="preserve">This Thesis Proposal outlines a critical research initiative addressing the evolving demands of plumbing infrastructure within the dense urban landscape of South Korea Seoul. As one of the world's most populous metropolitan areas, Seoul faces unprecedented challenges in maintaining efficient, sustainable, and resilient water management systems. The role of a skilled Plumber has transitioned from traditional pipe repair to becoming a cornerstone of smart city infrastructure development. This research investigates how contemporary plumbing technologies can be integrated into Seoul's aging urban fabric while meeting South Korea's ambitious sustainability goals under its "Green New Deal" policy framework.</w:t>
      </w:r>
    </w:p>
    <w:bookmarkEnd w:id="20"/>
    <w:bookmarkStart w:id="21" w:name="research-context-and-significance"/>
    <w:p>
      <w:pPr>
        <w:pStyle w:val="Heading2"/>
      </w:pPr>
      <w:r>
        <w:t xml:space="preserve">Research Context and Significance</w:t>
      </w:r>
    </w:p>
    <w:p>
      <w:pPr>
        <w:pStyle w:val="FirstParagraph"/>
      </w:pPr>
      <w:r>
        <w:t xml:space="preserve">Seoul's population density exceeds 17,000 people per square kilometer, placing immense pressure on its plumbing networks. With over 40% of the city's water infrastructure exceeding 30 years in service, frequent leaks (estimated at 15% of total supply) and outdated systems create both economic burdens and environmental risks. This Thesis Proposal directly confronts these challenges by focusing on innovative plumbing solutions tailored for South Korea Seoul's unique conditions. The study recognizes that a modern Plumber in Seoul must now possess expertise in IoT-enabled monitoring, water recycling systems, and seismic-resistant installations—capabilities far beyond traditional plumbing training.</w:t>
      </w:r>
    </w:p>
    <w:bookmarkEnd w:id="21"/>
    <w:bookmarkStart w:id="22" w:name="literature-review"/>
    <w:p>
      <w:pPr>
        <w:pStyle w:val="Heading2"/>
      </w:pPr>
      <w:r>
        <w:t xml:space="preserve">Literature Review</w:t>
      </w:r>
    </w:p>
    <w:p>
      <w:pPr>
        <w:pStyle w:val="FirstParagraph"/>
      </w:pPr>
      <w:r>
        <w:t xml:space="preserve">Existing research on urban plumbing primarily addresses Western contexts or isolated Asian case studies. A critical gap exists regarding integrated plumbing strategies for high-density East Asian cities with specific seismic risks and cultural water conservation practices. Recent South Korean studies (Lee, 2021; Kim &amp; Park, 2023) highlight Seoul's adoption of "Smart Water Grids" but overlook the frontline Plumber's operational challenges. This Thesis Proposal bridges this gap by examining how plumbing professionals navigate Seoul's complex regulatory environment—including strict adherence to the</w:t>
      </w:r>
      <w:r>
        <w:t xml:space="preserve"> </w:t>
      </w:r>
      <w:r>
        <w:rPr>
          <w:iCs/>
          <w:i/>
        </w:rPr>
        <w:t xml:space="preserve">Water Resources Act</w:t>
      </w:r>
      <w:r>
        <w:t xml:space="preserve"> </w:t>
      </w:r>
      <w:r>
        <w:t xml:space="preserve">and</w:t>
      </w:r>
      <w:r>
        <w:t xml:space="preserve"> </w:t>
      </w:r>
      <w:r>
        <w:rPr>
          <w:iCs/>
          <w:i/>
        </w:rPr>
        <w:t xml:space="preserve">Seoul Metropolitan Government Plumbing Standards</w:t>
      </w:r>
      <w:r>
        <w:t xml:space="preserve">. We argue that optimizing the Plumber's role is fundamental to achieving South Korea Seoul's target of reducing water loss to 9% by 2030.</w:t>
      </w:r>
    </w:p>
    <w:bookmarkEnd w:id="22"/>
    <w:bookmarkStart w:id="23" w:name="research-problem-statement"/>
    <w:p>
      <w:pPr>
        <w:pStyle w:val="Heading2"/>
      </w:pPr>
      <w:r>
        <w:t xml:space="preserve">Research Problem Statement</w:t>
      </w:r>
    </w:p>
    <w:p>
      <w:pPr>
        <w:pStyle w:val="FirstParagraph"/>
      </w:pPr>
      <w:r>
        <w:t xml:space="preserve">The current plumbing system in South Korea Seoul suffers from three critical failures: (1) Fragmented maintenance protocols causing delayed leak responses, (2) Insufficient training for Plumber professionals in sustainable technologies, and (3) Inadequate integration of plumbing systems with Seoul's broader smart city initiatives like the "Seoul Smart Water" platform. These issues contribute to an estimated $120 million annual economic loss from water waste and service disruptions. This Thesis Proposal will develop a comprehensive framework for modernizing the Plumber profession in South Korea Seoul, positioning it as a strategic asset rather than merely a maintenance role.</w:t>
      </w:r>
    </w:p>
    <w:bookmarkEnd w:id="23"/>
    <w:bookmarkStart w:id="24" w:name="research-questions"/>
    <w:p>
      <w:pPr>
        <w:pStyle w:val="Heading2"/>
      </w:pPr>
      <w:r>
        <w:t xml:space="preserve">Research Questions</w:t>
      </w:r>
    </w:p>
    <w:p>
      <w:pPr>
        <w:numPr>
          <w:ilvl w:val="0"/>
          <w:numId w:val="1001"/>
        </w:numPr>
        <w:pStyle w:val="Compact"/>
      </w:pPr>
      <w:r>
        <w:t xml:space="preserve">How do current plumbing training programs in South Korea prepare Plumber professionals to implement water-saving technologies in Seoul's unique urban context?</w:t>
      </w:r>
    </w:p>
    <w:p>
      <w:pPr>
        <w:numPr>
          <w:ilvl w:val="0"/>
          <w:numId w:val="1001"/>
        </w:numPr>
        <w:pStyle w:val="Compact"/>
      </w:pPr>
      <w:r>
        <w:t xml:space="preserve">What systemic barriers prevent seamless integration of smart plumbing systems within South Korea Seoul's municipal infrastructure?</w:t>
      </w:r>
    </w:p>
    <w:p>
      <w:pPr>
        <w:numPr>
          <w:ilvl w:val="0"/>
          <w:numId w:val="1001"/>
        </w:numPr>
        <w:pStyle w:val="Compact"/>
      </w:pPr>
      <w:r>
        <w:t xml:space="preserve">How can the role of a Plumber be redefined to proactively contribute to Seoul's sustainability targets through predictive maintenance and water conservation?</w:t>
      </w:r>
    </w:p>
    <w:bookmarkEnd w:id="24"/>
    <w:bookmarkStart w:id="25" w:name="methodology"/>
    <w:p>
      <w:pPr>
        <w:pStyle w:val="Heading2"/>
      </w:pPr>
      <w:r>
        <w:t xml:space="preserve">Methodology</w:t>
      </w:r>
    </w:p>
    <w:p>
      <w:pPr>
        <w:pStyle w:val="FirstParagraph"/>
      </w:pPr>
      <w:r>
        <w:t xml:space="preserve">This mixed-methods study employs three interconnected phases over 18 months:</w:t>
      </w:r>
    </w:p>
    <w:p>
      <w:pPr>
        <w:numPr>
          <w:ilvl w:val="0"/>
          <w:numId w:val="1002"/>
        </w:numPr>
        <w:pStyle w:val="Compact"/>
      </w:pPr>
      <w:r>
        <w:rPr>
          <w:bCs/>
          <w:b/>
        </w:rPr>
        <w:t xml:space="preserve">Phase 1: Infrastructure Audit</w:t>
      </w:r>
      <w:r>
        <w:t xml:space="preserve"> </w:t>
      </w:r>
      <w:r>
        <w:t xml:space="preserve">– Collaborate with Seoul Water Management Office to conduct a comprehensive analysis of plumbing networks across 5 high-density districts (Gangnam, Jongno, Songpa, Mapo, Gangbuk), mapping leak hotspots and technology adoption gaps.</w:t>
      </w:r>
    </w:p>
    <w:p>
      <w:pPr>
        <w:numPr>
          <w:ilvl w:val="0"/>
          <w:numId w:val="1002"/>
        </w:numPr>
        <w:pStyle w:val="Compact"/>
      </w:pPr>
      <w:r>
        <w:rPr>
          <w:bCs/>
          <w:b/>
        </w:rPr>
        <w:t xml:space="preserve">Phase 2: Plumber Professional Survey</w:t>
      </w:r>
      <w:r>
        <w:t xml:space="preserve"> </w:t>
      </w:r>
      <w:r>
        <w:t xml:space="preserve">– Administer structured interviews with 150 certified Plumbers in South Korea Seoul across public utilities and private firms to assess training adequacy, technological literacy, and operational challenges.</w:t>
      </w:r>
    </w:p>
    <w:p>
      <w:pPr>
        <w:numPr>
          <w:ilvl w:val="0"/>
          <w:numId w:val="1002"/>
        </w:numPr>
        <w:pStyle w:val="Compact"/>
      </w:pPr>
      <w:r>
        <w:rPr>
          <w:bCs/>
          <w:b/>
        </w:rPr>
        <w:t xml:space="preserve">Phase 3: Co-Design Workshops</w:t>
      </w:r>
      <w:r>
        <w:t xml:space="preserve"> </w:t>
      </w:r>
      <w:r>
        <w:t xml:space="preserve">– Facilitate participatory design sessions with Plumbers, municipal engineers, and IoT solution providers to prototype a "Seoul Smart Plumber" certification module integrating AR-assisted diagnostics and water conservation metrics.</w:t>
      </w:r>
    </w:p>
    <w:bookmarkEnd w:id="25"/>
    <w:bookmarkStart w:id="26" w:name="expected-contributions"/>
    <w:p>
      <w:pPr>
        <w:pStyle w:val="Heading2"/>
      </w:pPr>
      <w:r>
        <w:t xml:space="preserve">Expected Contributions</w:t>
      </w:r>
    </w:p>
    <w:p>
      <w:pPr>
        <w:pStyle w:val="FirstParagraph"/>
      </w:pPr>
      <w:r>
        <w:t xml:space="preserve">This Thesis Proposal will deliver three transformative outcomes for South Korea Seoul:</w:t>
      </w:r>
    </w:p>
    <w:p>
      <w:pPr>
        <w:numPr>
          <w:ilvl w:val="0"/>
          <w:numId w:val="1003"/>
        </w:numPr>
        <w:pStyle w:val="Compact"/>
      </w:pPr>
      <w:r>
        <w:rPr>
          <w:bCs/>
          <w:b/>
        </w:rPr>
        <w:t xml:space="preserve">Practical Framework:</w:t>
      </w:r>
      <w:r>
        <w:t xml:space="preserve"> </w:t>
      </w:r>
      <w:r>
        <w:t xml:space="preserve">A standardized curriculum for Plumber training that incorporates Seoul-specific challenges including earthquake resilience (accounting for 80% of South Korea's seismic activity) and high-rise building plumbing complexities.</w:t>
      </w:r>
    </w:p>
    <w:p>
      <w:pPr>
        <w:numPr>
          <w:ilvl w:val="0"/>
          <w:numId w:val="1003"/>
        </w:numPr>
        <w:pStyle w:val="Compact"/>
      </w:pPr>
      <w:r>
        <w:rPr>
          <w:bCs/>
          <w:b/>
        </w:rPr>
        <w:t xml:space="preserve">Policy Blueprint:</w:t>
      </w:r>
      <w:r>
        <w:t xml:space="preserve"> </w:t>
      </w:r>
      <w:r>
        <w:t xml:space="preserve">Evidence-based recommendations for Seoul Metropolitan Government to revise plumbing regulations, incentivizing water-saving installations through tax credits—directly supporting South Korea's national "Carbon Neutral 2050" initiative.</w:t>
      </w:r>
    </w:p>
    <w:p>
      <w:pPr>
        <w:numPr>
          <w:ilvl w:val="0"/>
          <w:numId w:val="1003"/>
        </w:numPr>
        <w:pStyle w:val="Compact"/>
      </w:pPr>
      <w:r>
        <w:rPr>
          <w:bCs/>
          <w:b/>
        </w:rPr>
        <w:t xml:space="preserve">Industry Innovation:</w:t>
      </w:r>
      <w:r>
        <w:t xml:space="preserve"> </w:t>
      </w:r>
      <w:r>
        <w:t xml:space="preserve">A pilot model for IoT-integrated plumbing diagnostics using low-cost sensors compatible with Seoul's existing smart city infrastructure, reducing response time to leaks by an estimated 40%.</w:t>
      </w:r>
    </w:p>
    <w:bookmarkEnd w:id="26"/>
    <w:bookmarkStart w:id="27" w:name="sustainability-and-social-impact"/>
    <w:p>
      <w:pPr>
        <w:pStyle w:val="Heading2"/>
      </w:pPr>
      <w:r>
        <w:t xml:space="preserve">Sustainability and Social Impact</w:t>
      </w:r>
    </w:p>
    <w:p>
      <w:pPr>
        <w:pStyle w:val="FirstParagraph"/>
      </w:pPr>
      <w:r>
        <w:t xml:space="preserve">The research transcends technical concerns to address social equity. By optimizing plumbing systems in Seoul's aging apartment complexes (65% of housing stock built pre-1990), this Thesis Proposal will directly improve water access for low-income residents who disproportionately suffer from service interruptions. Furthermore, the proposed Plumber certification program includes mandatory training in inclusive service delivery—ensuring accessibility for elderly and disabled households across South Korea Seoul. This aligns with Seoul's "Universal Design" policy and South Korea's national commitment to sustainable development goals (SDGs).</w:t>
      </w:r>
    </w:p>
    <w:bookmarkEnd w:id="27"/>
    <w:bookmarkStart w:id="28"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rPr>
          <w:iCs/>
          <w:i/>
        </w:rPr>
        <w:t xml:space="preserve">Literature Review &amp; Audit Setup</w:t>
      </w:r>
    </w:p>
    <w:p>
      <w:pPr>
        <w:pStyle w:val="BodyText"/>
      </w:pPr>
      <w:r>
        <w:t xml:space="preserve">✓</w:t>
      </w:r>
    </w:p>
    <w:p>
      <w:pPr>
        <w:pStyle w:val="BodyText"/>
      </w:pPr>
      <w:r>
        <w:rPr>
          <w:iCs/>
          <w:i/>
        </w:rPr>
        <w:t xml:space="preserve">Plumber Survey &amp; Data Collection</w:t>
      </w:r>
    </w:p>
    <w:p>
      <w:pPr>
        <w:pStyle w:val="BodyText"/>
      </w:pPr>
      <w:r>
        <w:t xml:space="preserve">✓</w:t>
      </w:r>
    </w:p>
    <w:p>
      <w:pPr>
        <w:pStyle w:val="BodyText"/>
      </w:pPr>
      <w:r>
        <w:rPr>
          <w:iCs/>
          <w:i/>
        </w:rPr>
        <w:t xml:space="preserve">Co-Design Workshops &amp; Prototype Development</w:t>
      </w:r>
    </w:p>
    <w:p>
      <w:pPr>
        <w:pStyle w:val="BodyText"/>
      </w:pPr>
      <w:r>
        <w:t xml:space="preserve">✓</w:t>
      </w:r>
    </w:p>
    <w:p>
      <w:pPr>
        <w:pStyle w:val="BodyText"/>
      </w:pPr>
      <w:r>
        <w:t xml:space="preserve">✓</w:t>
      </w:r>
    </w:p>
    <w:p>
      <w:pPr>
        <w:pStyle w:val="BodyText"/>
      </w:pPr>
      <w:r>
        <w:t xml:space="preserve">Thesis Finalization &amp; Policy Presentation (Seoul Metropolitan Government)</w:t>
      </w:r>
    </w:p>
    <w:bookmarkEnd w:id="28"/>
    <w:bookmarkStart w:id="29" w:name="conclusion"/>
    <w:p>
      <w:pPr>
        <w:pStyle w:val="Heading2"/>
      </w:pPr>
      <w:r>
        <w:t xml:space="preserve">Conclusion</w:t>
      </w:r>
    </w:p>
    <w:p>
      <w:pPr>
        <w:pStyle w:val="FirstParagraph"/>
      </w:pPr>
      <w:r>
        <w:t xml:space="preserve">This Thesis Proposal establishes a vital research pathway for elevating the Plumber profession within South Korea Seoul's urban infrastructure. As Seoul accelerates toward becoming a "Platinum City" by 2035, the strategic modernization of plumbing systems—guided by frontline Plumber expertise—is non-negotiable. The study will not only optimize water resource management but also reposition the Plumber as a key sustainability agent in South Korea's most dynamic city. By focusing on Seoul's specific needs through empirical fieldwork and collaborative design, this research promises tangible outcomes for both municipal governance and community well-being, proving that effective plumbing is indeed the unsung backbone of a livable metropolis.</w:t>
      </w:r>
    </w:p>
    <w:bookmarkEnd w:id="29"/>
    <w:bookmarkStart w:id="30" w:name="references-illustrative"/>
    <w:p>
      <w:pPr>
        <w:pStyle w:val="Heading2"/>
      </w:pPr>
      <w:r>
        <w:t xml:space="preserve">References (Illustrative)</w:t>
      </w:r>
    </w:p>
    <w:p>
      <w:pPr>
        <w:numPr>
          <w:ilvl w:val="0"/>
          <w:numId w:val="1004"/>
        </w:numPr>
        <w:pStyle w:val="Compact"/>
      </w:pPr>
      <w:r>
        <w:t xml:space="preserve">Lee, S. H. (2021). *Smart Water Grids in East Asian Cities*. Seoul Institute of Technology Press.</w:t>
      </w:r>
    </w:p>
    <w:p>
      <w:pPr>
        <w:numPr>
          <w:ilvl w:val="0"/>
          <w:numId w:val="1004"/>
        </w:numPr>
        <w:pStyle w:val="Compact"/>
      </w:pPr>
      <w:r>
        <w:t xml:space="preserve">Kim, J., &amp; Park, M. (2023). "Seismic Resilience in Urban Plumbing Networks." *Journal of Water Infrastructure*, 45(2), 78-95.</w:t>
      </w:r>
    </w:p>
    <w:p>
      <w:pPr>
        <w:numPr>
          <w:ilvl w:val="0"/>
          <w:numId w:val="1004"/>
        </w:numPr>
        <w:pStyle w:val="Compact"/>
      </w:pPr>
      <w:r>
        <w:t xml:space="preserve">Seoul Metropolitan Government. (2023). *Water Conservation Strategy for Seoul 2030*. City Planning Division.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Plumbing Systems in Urban Infrastructure of South Korea Seoul</dc:title>
  <dc:creator/>
  <dc:language>en</dc:language>
  <cp:keywords/>
  <dcterms:created xsi:type="dcterms:W3CDTF">2026-07-21T04:58:01Z</dcterms:created>
  <dcterms:modified xsi:type="dcterms:W3CDTF">2026-07-21T04:58:01Z</dcterms:modified>
</cp:coreProperties>
</file>

<file path=docProps/custom.xml><?xml version="1.0" encoding="utf-8"?>
<Properties xmlns="http://schemas.openxmlformats.org/officeDocument/2006/custom-properties" xmlns:vt="http://schemas.openxmlformats.org/officeDocument/2006/docPropsVTypes"/>
</file>