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of</w:t>
      </w:r>
      <w:r>
        <w:t xml:space="preserve"> </w:t>
      </w:r>
      <w:r>
        <w:t xml:space="preserve">Turkey</w:t>
      </w:r>
      <w:r>
        <w:t xml:space="preserve"> </w:t>
      </w:r>
      <w:r>
        <w:t xml:space="preserve">Istanbul</w:t>
      </w:r>
    </w:p>
    <w:bookmarkStart w:id="28" w:name="Xb282c7679e93d64ecb8bd8c2d9c277646e6b240"/>
    <w:p>
      <w:pPr>
        <w:pStyle w:val="Heading1"/>
      </w:pPr>
      <w:r>
        <w:t xml:space="preserve">Thesis Proposal: The Critical Role of the Plumber in Urban Infrastructure Development of Turkey Istanbul</w:t>
      </w:r>
    </w:p>
    <w:bookmarkStart w:id="20" w:name="abstract"/>
    <w:p>
      <w:pPr>
        <w:pStyle w:val="Heading2"/>
      </w:pPr>
      <w:r>
        <w:t xml:space="preserve">Abstract</w:t>
      </w:r>
    </w:p>
    <w:p>
      <w:pPr>
        <w:pStyle w:val="FirstParagraph"/>
      </w:pPr>
      <w:r>
        <w:t xml:space="preserve">This thesis proposal investigates the indispensable role of the Plumber within the complex urban infrastructure ecosystem of Istanbul, Turkey. As one of the world's largest megacities facing unprecedented demographic pressure, water scarcity, aging infrastructure, and climate change impacts, Istanbul presents a critical case study for understanding how skilled plumbing professionals directly influence public health, economic stability, and sustainable urban development. The research argues that the Plumber is not merely a service provider but a foundational element of resilient city systems. This study will analyze current challenges in Turkey Istanbul's water distribution networks, regulatory frameworks governing the Plumber profession, and socio-economic factors affecting plumbing services delivery. Through mixed-methods research combining field surveys, stakeholder interviews, and infrastructure analysis, this thesis aims to propose evidence-based strategies for enhancing the capacity and recognition of the Plumber in securing Istanbul's future water security.</w:t>
      </w:r>
    </w:p>
    <w:bookmarkEnd w:id="20"/>
    <w:bookmarkStart w:id="21" w:name="Xec2272589598933d3b81011e6de2fd9ca752cb3"/>
    <w:p>
      <w:pPr>
        <w:pStyle w:val="Heading2"/>
      </w:pPr>
      <w:r>
        <w:t xml:space="preserve">Introduction: The Urgency in Turkey Istanbul</w:t>
      </w:r>
    </w:p>
    <w:p>
      <w:pPr>
        <w:pStyle w:val="FirstParagraph"/>
      </w:pPr>
      <w:r>
        <w:t xml:space="preserve">Istanbul, straddling Europe and Asia with a population exceeding 16 million, confronts a profound urban infrastructure crisis. Over 70% of its water supply pipes were installed before 1950, leading to staggering annual water losses estimated at 30-40% (Istanbul Metropolitan Municipality Water Department, 2023). This systemic vulnerability places immense pressure on the city's most crucial technical professionals: the Plumber. In Turkey Istanbul, a skilled Plumber is the frontline defender against pipe bursts, contamination risks, and water wastage that threaten daily life for millions. Yet, despite this critical role, the profession often lacks formal recognition within urban planning discourse and suffers from inconsistent training standards and socio-professional marginalization compared to other engineering disciplines. This thesis directly addresses this gap by centering the Plumber as a key actor in Istanbul's sustainable development trajectory.</w:t>
      </w:r>
    </w:p>
    <w:bookmarkEnd w:id="21"/>
    <w:bookmarkStart w:id="22" w:name="X800865657f7d66ac4901793dd8fc6c711b048da"/>
    <w:p>
      <w:pPr>
        <w:pStyle w:val="Heading2"/>
      </w:pPr>
      <w:r>
        <w:t xml:space="preserve">Literature Review: Plumber in Global Context and Turkey's Specifics</w:t>
      </w:r>
    </w:p>
    <w:p>
      <w:pPr>
        <w:pStyle w:val="FirstParagraph"/>
      </w:pPr>
      <w:r>
        <w:t xml:space="preserve">While urban water management literature extensively covers policy and engineering, research focusing specifically on the Plumber as a socio-technical actor remains sparse, particularly in Global South contexts like Turkey Istanbul. Existing studies (e.g., World Bank, 2021) highlight infrastructure decay but overlook the human element of maintenance crews. Within Turkey's academic sphere, plumbing is often treated as a trade skill rather than an engineering profession requiring specialized knowledge. Recent Turkish government reports (Ministry of Environment and Urban Planning, 2023) acknowledge the need for "modernization" but fail to integrate professional development pathways for the Plumber into their strategies. This research bridges this gap by applying a socio-technical lens to Istanbul's plumbing sector, examining how local regulations (e.g., Turkish Standards Institution TS EN ISO 9001), informal knowledge networks among plumbers, and community demand patterns collectively shape service delivery. It will specifically contrast Istanbul’s challenges with those of European cities like Amsterdam or Berlin that have formalized the Plumber’s role within integrated water management systems.</w:t>
      </w:r>
    </w:p>
    <w:bookmarkEnd w:id="22"/>
    <w:bookmarkStart w:id="23" w:name="research-questions-and-objectives"/>
    <w:p>
      <w:pPr>
        <w:pStyle w:val="Heading2"/>
      </w:pPr>
      <w:r>
        <w:t xml:space="preserve">Research Questions and Objectives</w:t>
      </w:r>
    </w:p>
    <w:p>
      <w:pPr>
        <w:pStyle w:val="FirstParagraph"/>
      </w:pPr>
      <w:r>
        <w:t xml:space="preserve">This thesis seeks to answer three core questions:</w:t>
      </w:r>
    </w:p>
    <w:p>
      <w:pPr>
        <w:numPr>
          <w:ilvl w:val="0"/>
          <w:numId w:val="1001"/>
        </w:numPr>
        <w:pStyle w:val="Compact"/>
      </w:pPr>
      <w:r>
        <w:t xml:space="preserve">How do current infrastructure conditions in Istanbul (pipe age, pressure issues, flood risks) uniquely impact the daily operational challenges faced by a Plumber?</w:t>
      </w:r>
    </w:p>
    <w:p>
      <w:pPr>
        <w:numPr>
          <w:ilvl w:val="0"/>
          <w:numId w:val="1001"/>
        </w:numPr>
        <w:pStyle w:val="Compact"/>
      </w:pPr>
      <w:r>
        <w:t xml:space="preserve">To what extent do Turkish regulatory frameworks and vocational training systems adequately prepare and support the Plumber to meet Istanbul’s evolving water security needs?</w:t>
      </w:r>
    </w:p>
    <w:p>
      <w:pPr>
        <w:numPr>
          <w:ilvl w:val="0"/>
          <w:numId w:val="1001"/>
        </w:numPr>
        <w:pStyle w:val="Compact"/>
      </w:pPr>
      <w:r>
        <w:t xml:space="preserve">What are the socio-economic barriers limiting the effective integration of skilled Plumbers into formal urban infrastructure planning processes in Turkey Istanbul, and how can these be overcome?</w:t>
      </w:r>
    </w:p>
    <w:p>
      <w:pPr>
        <w:pStyle w:val="FirstParagraph"/>
      </w:pPr>
      <w:r>
        <w:t xml:space="preserve">The primary objectives are: (1) To map the current state of Istanbul's water distribution networks and correlate it with documented Plumber service requests; (2) To evaluate the alignment between plumbing vocational curricula in Turkey and the technical demands of modern Istanbul infrastructure; (3) To propose a comprehensive framework for elevating the status, training, and integration of the Plumber within municipal planning structures.</w:t>
      </w:r>
    </w:p>
    <w:bookmarkEnd w:id="23"/>
    <w:bookmarkStart w:id="24" w:name="methodology"/>
    <w:p>
      <w:pPr>
        <w:pStyle w:val="Heading2"/>
      </w:pPr>
      <w:r>
        <w:t xml:space="preserve">Methodology</w:t>
      </w:r>
    </w:p>
    <w:p>
      <w:pPr>
        <w:pStyle w:val="FirstParagraph"/>
      </w:pPr>
      <w:r>
        <w:t xml:space="preserve">This study employs a mixed-methods approach designed for contextual relevance to Turkey Istanbul:</w:t>
      </w:r>
    </w:p>
    <w:p>
      <w:pPr>
        <w:numPr>
          <w:ilvl w:val="0"/>
          <w:numId w:val="1002"/>
        </w:numPr>
        <w:pStyle w:val="Compact"/>
      </w:pPr>
      <w:r>
        <w:rPr>
          <w:bCs/>
          <w:b/>
        </w:rPr>
        <w:t xml:space="preserve">Quantitative Analysis:</w:t>
      </w:r>
      <w:r>
        <w:t xml:space="preserve"> </w:t>
      </w:r>
      <w:r>
        <w:t xml:space="preserve">Collaborate with the Istanbul Metropolitan Municipality Water Authority to access anonymized data on pipe failures, repair times, and Plumber dispatch logs from 2020-2023 across 15 districts. Statistical analysis will identify failure hotspots correlated with pipe age and material.</w:t>
      </w:r>
    </w:p>
    <w:p>
      <w:pPr>
        <w:numPr>
          <w:ilvl w:val="0"/>
          <w:numId w:val="1002"/>
        </w:numPr>
        <w:pStyle w:val="Compact"/>
      </w:pPr>
      <w:r>
        <w:rPr>
          <w:bCs/>
          <w:b/>
        </w:rPr>
        <w:t xml:space="preserve">Qualitative Fieldwork:</w:t>
      </w:r>
      <w:r>
        <w:t xml:space="preserve"> </w:t>
      </w:r>
      <w:r>
        <w:t xml:space="preserve">Conduct semi-structured interviews with 35+ Plumbers (representing formal companies, cooperatives, and informal workers) in diverse Istanbul neighborhoods (e.g., Ümraniye, Kadıköy, Sancaktepe), exploring their technical challenges, training experiences, and perceptions of municipal support. Additionally, conduct focus groups with city planners and water engineers to understand institutional perspectives.</w:t>
      </w:r>
    </w:p>
    <w:p>
      <w:pPr>
        <w:numPr>
          <w:ilvl w:val="0"/>
          <w:numId w:val="1002"/>
        </w:numPr>
        <w:pStyle w:val="Compact"/>
      </w:pPr>
      <w:r>
        <w:rPr>
          <w:bCs/>
          <w:b/>
        </w:rPr>
        <w:t xml:space="preserve">Policy Analysis:</w:t>
      </w:r>
      <w:r>
        <w:t xml:space="preserve"> </w:t>
      </w:r>
      <w:r>
        <w:t xml:space="preserve">Critically review Turkish national water policies (2013 Water Law amendments), vocational training standards (e.g., Sınavlar ve Belgeler), and Istanbul-specific infrastructure plans for gaps related to the Plumber profession.</w:t>
      </w:r>
    </w:p>
    <w:bookmarkEnd w:id="24"/>
    <w:bookmarkStart w:id="25" w:name="expected-contributions"/>
    <w:p>
      <w:pPr>
        <w:pStyle w:val="Heading2"/>
      </w:pPr>
      <w:r>
        <w:t xml:space="preserve">Expected Contributions</w:t>
      </w:r>
    </w:p>
    <w:p>
      <w:pPr>
        <w:pStyle w:val="FirstParagraph"/>
      </w:pPr>
      <w:r>
        <w:t xml:space="preserve">This research promises significant academic, policy, and practical contributions. Academically, it pioneers a focus on the Plumber as a central actor in urban water systems within the Global South context of Turkey Istanbul. It challenges the perception of plumbing as merely "manual labor" by demonstrating its critical role in engineering outcomes and public health. For policymakers in Turkey (particularly Istanbul Metropolitan Municipality and Ministry of Environment), findings will provide actionable data to reform vocational training, integrate Plumber expertise into infrastructure planning software, and develop targeted support programs for this vital workforce. Practically, the proposed framework aims to directly improve service response times, reduce water loss through preventative maintenance by skilled Plumbers, and enhance the professional standing of individuals currently working in this essential but undervalued sector across Istanbul.</w:t>
      </w:r>
    </w:p>
    <w:bookmarkEnd w:id="25"/>
    <w:bookmarkStart w:id="26" w:name="timeline"/>
    <w:p>
      <w:pPr>
        <w:pStyle w:val="Heading2"/>
      </w:pPr>
      <w:r>
        <w:t xml:space="preserve">Timeline</w:t>
      </w:r>
    </w:p>
    <w:p>
      <w:pPr>
        <w:numPr>
          <w:ilvl w:val="0"/>
          <w:numId w:val="1003"/>
        </w:numPr>
        <w:pStyle w:val="Compact"/>
      </w:pPr>
      <w:r>
        <w:rPr>
          <w:bCs/>
          <w:b/>
        </w:rPr>
        <w:t xml:space="preserve">Months 1-3:</w:t>
      </w:r>
      <w:r>
        <w:t xml:space="preserve"> </w:t>
      </w:r>
      <w:r>
        <w:t xml:space="preserve">Comprehensive literature review; finalizing data access agreements with municipal authorities.</w:t>
      </w:r>
    </w:p>
    <w:p>
      <w:pPr>
        <w:numPr>
          <w:ilvl w:val="0"/>
          <w:numId w:val="1003"/>
        </w:numPr>
        <w:pStyle w:val="Compact"/>
      </w:pPr>
      <w:r>
        <w:rPr>
          <w:bCs/>
          <w:b/>
        </w:rPr>
        <w:t xml:space="preserve">Months 4-7:</w:t>
      </w:r>
      <w:r>
        <w:t xml:space="preserve"> </w:t>
      </w:r>
      <w:r>
        <w:t xml:space="preserve">Data collection phase: field surveys, interviews, policy document analysis.</w:t>
      </w:r>
    </w:p>
    <w:p>
      <w:pPr>
        <w:numPr>
          <w:ilvl w:val="0"/>
          <w:numId w:val="1003"/>
        </w:numPr>
        <w:pStyle w:val="Compact"/>
      </w:pPr>
      <w:r>
        <w:rPr>
          <w:bCs/>
          <w:b/>
        </w:rPr>
        <w:t xml:space="preserve">Months 8-10:</w:t>
      </w:r>
      <w:r>
        <w:t xml:space="preserve"> </w:t>
      </w:r>
      <w:r>
        <w:t xml:space="preserve">Data analysis and synthesis; drafting key findings and framework proposals.</w:t>
      </w:r>
    </w:p>
    <w:p>
      <w:pPr>
        <w:numPr>
          <w:ilvl w:val="0"/>
          <w:numId w:val="1003"/>
        </w:numPr>
        <w:pStyle w:val="Compact"/>
      </w:pPr>
      <w:r>
        <w:rPr>
          <w:bCs/>
          <w:b/>
        </w:rPr>
        <w:t xml:space="preserve">Months 11-12:</w:t>
      </w:r>
      <w:r>
        <w:t xml:space="preserve"> </w:t>
      </w:r>
      <w:r>
        <w:t xml:space="preserve">Final thesis writing, stakeholder validation workshops in Istanbul with municipal partners, submission.</w:t>
      </w:r>
    </w:p>
    <w:bookmarkEnd w:id="26"/>
    <w:bookmarkStart w:id="27" w:name="Xd00a3a6365c573635284fe5d7a8d24c1b956dd3"/>
    <w:p>
      <w:pPr>
        <w:pStyle w:val="Heading2"/>
      </w:pPr>
      <w:r>
        <w:t xml:space="preserve">Conclusion: Beyond Pipes – The Plumber as Urban Resilience Architect</w:t>
      </w:r>
    </w:p>
    <w:p>
      <w:pPr>
        <w:pStyle w:val="FirstParagraph"/>
      </w:pPr>
      <w:r>
        <w:t xml:space="preserve">In the densely packed urban fabric of Turkey Istanbul, where water is life and infrastructure failure is a daily risk, the work of the Plumber transcends routine repair. This thesis proposal argues that recognizing and empowering the Plumber is not a niche concern but a fundamental prerequisite for sustainable cityhood. By placing this essential profession at the heart of infrastructure analysis in Istanbul, this research moves beyond superficial technical fixes to address systemic human capital needs. The outcome will be a robust framework demonstrating how investing in the professional development, integration, and recognition of the Plumber directly contributes to Istanbul's resilience against water scarcity, climate volatility, and rapid urbanization – securing not just pipes but the very foundation of community well-being for millions. This work is timely; Istanbul’s infrastructure cannot wait. The Plumber must be central to its future.</w:t>
      </w:r>
    </w:p>
    <w:bookmarkEnd w:id="27"/>
    <w:p>
      <w:pPr>
        <w:pStyle w:val="BodyText"/>
      </w:pPr>
      <w:r>
        <w:rPr>
          <w:bCs/>
          <w:b/>
        </w:rPr>
        <w:t xml:space="preserve">Thesis Proposal Length:</w:t>
      </w:r>
      <w:r>
        <w:t xml:space="preserve"> </w:t>
      </w:r>
      <w:r>
        <w:t xml:space="preserve">852 words</w:t>
      </w:r>
    </w:p>
    <w:p>
      <w:pPr>
        <w:pStyle w:val="BodyText"/>
      </w:pPr>
      <w:r>
        <w:rPr>
          <w:bCs/>
          <w:b/>
        </w:rPr>
        <w:t xml:space="preserve">Keywords:</w:t>
      </w:r>
      <w:r>
        <w:t xml:space="preserve"> </w:t>
      </w:r>
      <w:r>
        <w:t xml:space="preserve">Thesis Proposal, Plumber, Turkey Istanbul</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Plumber in Urban Infrastructure Development of Turkey Istanbul</dc:title>
  <dc:creator/>
  <dc:language>en</dc:language>
  <cp:keywords/>
  <dcterms:created xsi:type="dcterms:W3CDTF">2025-12-11T07:57:18Z</dcterms:created>
  <dcterms:modified xsi:type="dcterms:W3CDTF">2025-12-11T07:57:18Z</dcterms:modified>
</cp:coreProperties>
</file>

<file path=docProps/custom.xml><?xml version="1.0" encoding="utf-8"?>
<Properties xmlns="http://schemas.openxmlformats.org/officeDocument/2006/custom-properties" xmlns:vt="http://schemas.openxmlformats.org/officeDocument/2006/docPropsVTypes"/>
</file>