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e3b14e0e291953b745b5c2ea8a4584107c8a66"/>
    <w:p>
      <w:pPr>
        <w:pStyle w:val="Heading1"/>
      </w:pPr>
      <w:r>
        <w:t xml:space="preserve">Thesis Proposal: Enhancing Professional Standards for Plumbers in United Arab Emirates Abu Dhabi</w:t>
      </w:r>
    </w:p>
    <w:bookmarkStart w:id="20" w:name="abstract"/>
    <w:p>
      <w:pPr>
        <w:pStyle w:val="Heading2"/>
      </w:pPr>
      <w:r>
        <w:t xml:space="preserve">Abstract</w:t>
      </w:r>
    </w:p>
    <w:p>
      <w:pPr>
        <w:pStyle w:val="FirstParagraph"/>
      </w:pPr>
      <w:r>
        <w:t xml:space="preserve">This thesis proposal outlines a research initiative focused on the critical role of the plumber within the infrastructure development framework of Abu Dhabi, United Arab Emirates. As the capital city of the United Arab Emirates continues its rapid urbanization and sustainable development under initiatives like Abu Dhabi Vision 2030, ensuring optimal water management and sanitation systems is paramount. This study investigates current practices, challenges, and certification standards for plumbers operating in Abu Dhabi's unique environmental and regulatory landscape. The research aims to propose actionable strategies to elevate plumber professionalism, directly contributing to public health security, resource conservation (especially critical in the arid UAE context), and alignment with the United Arab Emirates' national sustainability goals. This Thesis Proposal addresses a vital gap in understanding how localized professional standards for plumbers can be optimized for Abu Dhabi's specific needs.</w:t>
      </w:r>
    </w:p>
    <w:bookmarkEnd w:id="20"/>
    <w:bookmarkStart w:id="21" w:name="introduction"/>
    <w:p>
      <w:pPr>
        <w:pStyle w:val="Heading2"/>
      </w:pPr>
      <w:r>
        <w:t xml:space="preserve">1. Introduction</w:t>
      </w:r>
    </w:p>
    <w:p>
      <w:pPr>
        <w:pStyle w:val="FirstParagraph"/>
      </w:pPr>
      <w:r>
        <w:t xml:space="preserve">The United Arab Emirates, particularly Abu Dhabi, faces significant water resource challenges due to its arid climate and high population density driven by economic diversification and tourism. Efficient water distribution, waste management, and conservation systems are fundamental to Abu Dhabi's sustainability strategy. Central to the functionality of these systems is the highly skilled plumber. The plumber is not merely a technician but an essential frontline professional whose expertise directly impacts public health, environmental protection, and the reliability of critical infrastructure across residential, commercial, and industrial sectors in Abu Dhabi. Despite this critical role, there exists a need for deeper analysis into the specific training requirements, regulatory compliance mechanisms (such as those enforced by the Abu Dhabi Municipality), workplace safety protocols adapted to extreme heat conditions prevalent in the United Arab Emirates, and evolving technological demands within the plumbing profession itself within Abu Dhabi. This Thesis Proposal seeks to establish a comprehensive framework for evaluating and enhancing plumber competency specifically tailored for Abu Dhabi's environment.</w:t>
      </w:r>
    </w:p>
    <w:bookmarkEnd w:id="21"/>
    <w:bookmarkStart w:id="22" w:name="problem-statement"/>
    <w:p>
      <w:pPr>
        <w:pStyle w:val="Heading2"/>
      </w:pPr>
      <w:r>
        <w:t xml:space="preserve">2. Problem Statement</w:t>
      </w:r>
    </w:p>
    <w:p>
      <w:pPr>
        <w:pStyle w:val="FirstParagraph"/>
      </w:pPr>
      <w:r>
        <w:t xml:space="preserve">Current literature on infrastructure in the United Arab Emirates often focuses on large-scale projects or policy, neglecting the granular level of skilled trades like plumbing. In Abu Dhabi, inconsistencies in plumber certification pathways, limited emphasis on region-specific challenges (e.g., corrosion from high-salinity water sources common in coastal areas near Abu Dhabi), and evolving smart building technologies present unresolved issues. Instances of substandard installations leading to water leaks, contamination risks, or inefficient resource use have been reported within municipal records. Furthermore, the influx of expatriate workers into the plumbing sector necessitates a clear understanding of how training programs can be harmonized with Abu Dhabi's strict building codes (like the Abu Dhabi Building Code - ADBC) and environmental regulations. This Thesis Proposal identifies the lack of localized, evidence-based research on optimizing plumber performance as a key problem hindering Abu Dhabi's sustainable development goals within the United Arab Emirates framework.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United Arab Emirates Abu Dhabi:</w:t>
      </w:r>
    </w:p>
    <w:p>
      <w:pPr>
        <w:numPr>
          <w:ilvl w:val="0"/>
          <w:numId w:val="1001"/>
        </w:numPr>
        <w:pStyle w:val="Compact"/>
      </w:pPr>
      <w:r>
        <w:t xml:space="preserve">To conduct a comprehensive audit of current plumber certification, training requirements, and licensing procedures administered by relevant Abu Dhabi authorities (e.g., Department of Municipalities and Transport - DMT).</w:t>
      </w:r>
    </w:p>
    <w:p>
      <w:pPr>
        <w:numPr>
          <w:ilvl w:val="0"/>
          <w:numId w:val="1001"/>
        </w:numPr>
        <w:pStyle w:val="Compact"/>
      </w:pPr>
      <w:r>
        <w:t xml:space="preserve">To identify the most pressing technical, environmental (e.g., heat management, water quality), and regulatory challenges faced by plumbers in real-world Abu Dhabi operations.</w:t>
      </w:r>
    </w:p>
    <w:p>
      <w:pPr>
        <w:numPr>
          <w:ilvl w:val="0"/>
          <w:numId w:val="1001"/>
        </w:numPr>
        <w:pStyle w:val="Compact"/>
      </w:pPr>
      <w:r>
        <w:t xml:space="preserve">To assess the impact of emerging technologies (smart water meters, sustainable plumbing fixtures) on plumber skill requirements and workflow within Abu Dhabi's built environment.</w:t>
      </w:r>
    </w:p>
    <w:p>
      <w:pPr>
        <w:numPr>
          <w:ilvl w:val="0"/>
          <w:numId w:val="1001"/>
        </w:numPr>
        <w:pStyle w:val="Compact"/>
      </w:pPr>
      <w:r>
        <w:t xml:space="preserve">To develop a model for an enhanced professional development program specifically designed for plumbers operating in United Arab Emirates Abu Dhabi, integrating UAE national sustainability targets and Abu Dhabi-specific operational realities.</w:t>
      </w:r>
    </w:p>
    <w:bookmarkEnd w:id="23"/>
    <w:bookmarkStart w:id="24" w:name="methodology"/>
    <w:p>
      <w:pPr>
        <w:pStyle w:val="Heading2"/>
      </w:pPr>
      <w:r>
        <w:t xml:space="preserve">4. Methodology</w:t>
      </w:r>
    </w:p>
    <w:p>
      <w:pPr>
        <w:pStyle w:val="FirstParagraph"/>
      </w:pPr>
      <w:r>
        <w:t xml:space="preserve">This Thesis Proposal outlines a mixed-methods research approach suitable for the complexities of the plumbing profession in Abu Dhabi:</w:t>
      </w:r>
    </w:p>
    <w:p>
      <w:pPr>
        <w:numPr>
          <w:ilvl w:val="0"/>
          <w:numId w:val="1002"/>
        </w:numPr>
        <w:pStyle w:val="Compact"/>
      </w:pPr>
      <w:r>
        <w:rPr>
          <w:bCs/>
          <w:b/>
        </w:rPr>
        <w:t xml:space="preserve">Qualitative Phase:</w:t>
      </w:r>
      <w:r>
        <w:t xml:space="preserve"> </w:t>
      </w:r>
      <w:r>
        <w:t xml:space="preserve">In-depth semi-structured interviews with 30+ key stakeholders including licensed plumbers (representing diverse experience levels and employers), DMT officials, representatives from training institutes (e.g., Abu Dhabi Vocational Education and Training Institute - ADVETI), and environmental health officers. Focus will be on identifying pain points, best practices, and perceived gaps.</w:t>
      </w:r>
    </w:p>
    <w:p>
      <w:pPr>
        <w:numPr>
          <w:ilvl w:val="0"/>
          <w:numId w:val="1002"/>
        </w:numPr>
        <w:pStyle w:val="Compact"/>
      </w:pPr>
      <w:r>
        <w:rPr>
          <w:bCs/>
          <w:b/>
        </w:rPr>
        <w:t xml:space="preserve">Quantitative Phase:</w:t>
      </w:r>
      <w:r>
        <w:t xml:space="preserve"> </w:t>
      </w:r>
      <w:r>
        <w:t xml:space="preserve">A structured survey distributed to a larger sample of plumbers across Abu Dhabi (targeting 150+ respondents) to quantify challenges related to training adequacy, safety compliance, technology adoption rates, and perceived impact on job performance and client satisfaction.</w:t>
      </w:r>
    </w:p>
    <w:p>
      <w:pPr>
        <w:numPr>
          <w:ilvl w:val="0"/>
          <w:numId w:val="1002"/>
        </w:numPr>
        <w:pStyle w:val="Compact"/>
      </w:pPr>
      <w:r>
        <w:rPr>
          <w:bCs/>
          <w:b/>
        </w:rPr>
        <w:t xml:space="preserve">Document Analysis:</w:t>
      </w:r>
      <w:r>
        <w:t xml:space="preserve"> </w:t>
      </w:r>
      <w:r>
        <w:t xml:space="preserve">Systematic review of relevant UAE federal laws (e.g., Federal Law No. 26 of 2015 Concerning the Protection of Public Health), Abu Dhabi Municipality regulations, building codes, and industry reports on water consumption and infrastructure maintenance within Abu Dhabi.</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value for United Arab Emirates Abu Dhabi:</w:t>
      </w:r>
    </w:p>
    <w:p>
      <w:pPr>
        <w:numPr>
          <w:ilvl w:val="0"/>
          <w:numId w:val="1003"/>
        </w:numPr>
        <w:pStyle w:val="Compact"/>
      </w:pPr>
      <w:r>
        <w:rPr>
          <w:bCs/>
          <w:b/>
        </w:rPr>
        <w:t xml:space="preserve">Policy &amp; Regulation:</w:t>
      </w:r>
      <w:r>
        <w:t xml:space="preserve"> </w:t>
      </w:r>
      <w:r>
        <w:t xml:space="preserve">Provides data-driven recommendations to DMT and other bodies for refining plumber licensing criteria, mandatory continuing education requirements, and enforcement mechanisms aligned with Abu Dhabi's sustainability vision.</w:t>
      </w:r>
    </w:p>
    <w:p>
      <w:pPr>
        <w:numPr>
          <w:ilvl w:val="0"/>
          <w:numId w:val="1003"/>
        </w:numPr>
        <w:pStyle w:val="Compact"/>
      </w:pPr>
      <w:r>
        <w:rPr>
          <w:bCs/>
          <w:b/>
        </w:rPr>
        <w:t xml:space="preserve">Industry &amp; Workforce Development:</w:t>
      </w:r>
      <w:r>
        <w:t xml:space="preserve"> </w:t>
      </w:r>
      <w:r>
        <w:t xml:space="preserve">Offers a practical roadmap for training institutions in Abu Dhabi to update curricula, incorporating UAE-specific case studies (e.g., managing water leaks in high-rise buildings under extreme heat) and emerging technologies, thereby directly enhancing the skillset of the plumber workforce.</w:t>
      </w:r>
    </w:p>
    <w:p>
      <w:pPr>
        <w:numPr>
          <w:ilvl w:val="0"/>
          <w:numId w:val="1003"/>
        </w:numPr>
        <w:pStyle w:val="Compact"/>
      </w:pPr>
      <w:r>
        <w:rPr>
          <w:bCs/>
          <w:b/>
        </w:rPr>
        <w:t xml:space="preserve">National Goals:</w:t>
      </w:r>
      <w:r>
        <w:t xml:space="preserve"> </w:t>
      </w:r>
      <w:r>
        <w:t xml:space="preserve">Contributes directly to UAE National Water Strategy 2030 and Abu Dhabi's Environmental Vision 2030 by promoting efficient water use, reducing non-revenue water (losses), and ensuring robust sanitation infrastructure – all heavily reliant on competent plumbers.</w:t>
      </w:r>
    </w:p>
    <w:p>
      <w:pPr>
        <w:numPr>
          <w:ilvl w:val="0"/>
          <w:numId w:val="1003"/>
        </w:numPr>
        <w:pStyle w:val="Compact"/>
      </w:pPr>
      <w:r>
        <w:rPr>
          <w:bCs/>
          <w:b/>
        </w:rPr>
        <w:t xml:space="preserve">Public Health &amp; Safety:</w:t>
      </w:r>
      <w:r>
        <w:t xml:space="preserve"> </w:t>
      </w:r>
      <w:r>
        <w:t xml:space="preserve">Mitigates risks associated with poor plumbing work, safeguarding public health and the integrity of Abu Dhabi's critical water supply systems within the United Arab Emirates context.</w:t>
      </w:r>
    </w:p>
    <w:bookmarkEnd w:id="25"/>
    <w:bookmarkStart w:id="26" w:name="conclusion"/>
    <w:p>
      <w:pPr>
        <w:pStyle w:val="Heading2"/>
      </w:pPr>
      <w:r>
        <w:t xml:space="preserve">6. Conclusion</w:t>
      </w:r>
    </w:p>
    <w:p>
      <w:pPr>
        <w:pStyle w:val="FirstParagraph"/>
      </w:pPr>
      <w:r>
        <w:t xml:space="preserve">The role of the plumber in United Arab Emirates Abu Dhabi is far more than a trade; it is a cornerstone of sustainable urban living and public well-being in an environment defined by its water scarcity and ambitious development targets. This Thesis Proposal establishes the critical need for targeted research to understand, evaluate, and ultimately elevate the professional standards governing plumbers operating within Abu Dhabi. By focusing on locally relevant challenges, regulatory frameworks specific to Abu Dhabi, and the unique demands of the UAE's climate and infrastructure projects, this study promises tangible outcomes that will benefit municipal authorities, industry stakeholders, training providers, and most importantly, the residents of Abu Dhabi. Enhancing the capabilities and professionalism of every plumber is not just an operational necessity; it is a strategic investment in Abu Dhabi's resilient future as part of the United Arab Emirates' broader national success.</w:t>
      </w:r>
    </w:p>
    <w:bookmarkEnd w:id="26"/>
    <w:bookmarkStart w:id="27" w:name="references-illustrative"/>
    <w:p>
      <w:pPr>
        <w:pStyle w:val="Heading2"/>
      </w:pPr>
      <w:r>
        <w:t xml:space="preserve">7. References (Illustrative)</w:t>
      </w:r>
    </w:p>
    <w:p>
      <w:pPr>
        <w:pStyle w:val="FirstParagraph"/>
      </w:pPr>
      <w:r>
        <w:t xml:space="preserve">(Note: Actual thesis would include full academic citations)</w:t>
      </w:r>
      <w:r>
        <w:br/>
      </w:r>
      <w:r>
        <w:t xml:space="preserve">Abu Dhabi Department of Municipalities and Transport (DMT). (2023). *Abu Dhabi Building Code - ADBC*.</w:t>
      </w:r>
      <w:r>
        <w:br/>
      </w:r>
      <w:r>
        <w:t xml:space="preserve">Federal Law No. 26 of 2015 Concerning the Protection of Public Health. United Arab Emirates.</w:t>
      </w:r>
      <w:r>
        <w:br/>
      </w:r>
      <w:r>
        <w:t xml:space="preserve">UAE National Water Strategy 2030. Ministry of Climate Change and Environment, UAE.</w:t>
      </w:r>
      <w:r>
        <w:br/>
      </w:r>
      <w:r>
        <w:t xml:space="preserve">Al Dhaheri, M., &amp; Al Kaabi, K. (2021). *Challenges in Urban Water Infrastructure Management: A Case Study from Abu Dhabi*. Journal of Sustainable Development in the Arab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Plumbers in United Arab Emirates Abu Dhabi</dc:title>
  <dc:creator/>
  <dc:language>en</dc:language>
  <cp:keywords/>
  <dcterms:created xsi:type="dcterms:W3CDTF">2026-07-21T07:31:41Z</dcterms:created>
  <dcterms:modified xsi:type="dcterms:W3CDTF">2026-07-21T07:31:41Z</dcterms:modified>
</cp:coreProperties>
</file>

<file path=docProps/custom.xml><?xml version="1.0" encoding="utf-8"?>
<Properties xmlns="http://schemas.openxmlformats.org/officeDocument/2006/custom-properties" xmlns:vt="http://schemas.openxmlformats.org/officeDocument/2006/docPropsVTypes"/>
</file>