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ebb82506f41bc43efb3640ba98a8974c0275476"/>
    <w:p>
      <w:pPr>
        <w:pStyle w:val="Heading1"/>
      </w:pPr>
      <w:r>
        <w:t xml:space="preserve">Thesis Proposal: Advancing Plumbing Systems in United States Houston Through Sustainable Practices and Workforce Development</w:t>
      </w:r>
    </w:p>
    <w:bookmarkStart w:id="20" w:name="introduction"/>
    <w:p>
      <w:pPr>
        <w:pStyle w:val="Heading2"/>
      </w:pPr>
      <w:r>
        <w:t xml:space="preserve">Introduction</w:t>
      </w:r>
    </w:p>
    <w:p>
      <w:pPr>
        <w:pStyle w:val="FirstParagraph"/>
      </w:pPr>
      <w:r>
        <w:t xml:space="preserve">In the rapidly expanding urban landscape of the United States Houston, plumbing infrastructure represents a critical yet often overlooked cornerstone of public health and economic stability. As one of America's fastest-growing metropolitan areas, Houston faces unprecedented challenges in maintaining reliable water distribution and waste management systems. This Thesis Proposal outlines a comprehensive research initiative focused on transforming contemporary plumbing practices to meet the unique demands of United States Houston. The study will center on the pivotal role of the modern</w:t>
      </w:r>
      <w:r>
        <w:t xml:space="preserve"> </w:t>
      </w:r>
      <w:r>
        <w:rPr>
          <w:iCs/>
          <w:i/>
        </w:rPr>
        <w:t xml:space="preserve">Plumber</w:t>
      </w:r>
      <w:r>
        <w:t xml:space="preserve"> </w:t>
      </w:r>
      <w:r>
        <w:t xml:space="preserve">as both an essential service provider and an innovator in sustainable infrastructure solutions for a city where population growth exceeds 2% annually.</w:t>
      </w:r>
    </w:p>
    <w:bookmarkEnd w:id="20"/>
    <w:bookmarkStart w:id="21" w:name="X7bd34f273cab13abacb6f816dc3fd1d973dcf7b"/>
    <w:p>
      <w:pPr>
        <w:pStyle w:val="Heading2"/>
      </w:pPr>
      <w:r>
        <w:t xml:space="preserve">Problem Statement: Plumbing Challenges in Houston's Urban Ecosystem</w:t>
      </w:r>
    </w:p>
    <w:p>
      <w:pPr>
        <w:pStyle w:val="FirstParagraph"/>
      </w:pPr>
      <w:r>
        <w:t xml:space="preserve">Houston's plumbing infrastructure operates under exceptional strain due to three converging crises. First, the city's aging water mains—some over 80 years old—experience a 15% annual break rate, causing costly disruptions and water loss (Houston Water Authority, 2023). Second, Houston's vulnerability to extreme weather events like Hurricane Harvey (2017) and Tropical Storm Imelda (2019) exposes vulnerabilities in residential and commercial plumbing systems, leading to widespread contamination risks. Third, the shortage of certified</w:t>
      </w:r>
      <w:r>
        <w:t xml:space="preserve"> </w:t>
      </w:r>
      <w:r>
        <w:rPr>
          <w:iCs/>
          <w:i/>
        </w:rPr>
        <w:t xml:space="preserve">Plumber</w:t>
      </w:r>
      <w:r>
        <w:t xml:space="preserve">s has reached critical levels: Houston currently faces a 40% deficit in licensed professionals relative to projected demand by 2030 (Texas Construction Association). These challenges collectively threaten public health outcomes, economic productivity, and environmental sustainability across United States Houston.</w:t>
      </w:r>
    </w:p>
    <w:bookmarkEnd w:id="21"/>
    <w:bookmarkStart w:id="22" w:name="Xa54d6d2a26fe9f2905038c0c05a8dc617580184"/>
    <w:p>
      <w:pPr>
        <w:pStyle w:val="Heading2"/>
      </w:pPr>
      <w:r>
        <w:t xml:space="preserve">Literature Review: Gaps in Current Plumbing Research</w:t>
      </w:r>
    </w:p>
    <w:p>
      <w:pPr>
        <w:pStyle w:val="FirstParagraph"/>
      </w:pPr>
      <w:r>
        <w:t xml:space="preserve">Existing research on plumbing infrastructure predominantly focuses on European or Northeastern U.S. contexts, neglecting the unique hydrological and demographic realities of Gulf Coast cities. Studies by the American Society of Plumbing Engineers (ASPE) acknowledge Houston's flood resilience needs but lack actionable blueprints for workforce development. Meanwhile, University of Texas at Austin urban studies research highlights infrastructure decay without addressing the</w:t>
      </w:r>
      <w:r>
        <w:t xml:space="preserve"> </w:t>
      </w:r>
      <w:r>
        <w:rPr>
          <w:iCs/>
          <w:i/>
        </w:rPr>
        <w:t xml:space="preserve">Plumber</w:t>
      </w:r>
      <w:r>
        <w:t xml:space="preserve">'s role in community-level adaptation. This gap necessitates localized research that bridges engineering solutions with human capital strategies specifically tailored to United States Houston's socio-economic fabric.</w:t>
      </w:r>
    </w:p>
    <w:bookmarkEnd w:id="22"/>
    <w:bookmarkStart w:id="23" w:name="research-objectives"/>
    <w:p>
      <w:pPr>
        <w:pStyle w:val="Heading2"/>
      </w:pPr>
      <w:r>
        <w:t xml:space="preserve">Research Objectives</w:t>
      </w:r>
    </w:p>
    <w:p>
      <w:pPr>
        <w:pStyle w:val="FirstParagraph"/>
      </w:pPr>
      <w:r>
        <w:t xml:space="preserve">This Thesis Proposal establishes four interdependent objectives:</w:t>
      </w:r>
    </w:p>
    <w:p>
      <w:pPr>
        <w:numPr>
          <w:ilvl w:val="0"/>
          <w:numId w:val="1001"/>
        </w:numPr>
        <w:pStyle w:val="Compact"/>
      </w:pPr>
      <w:r>
        <w:t xml:space="preserve">To conduct a comprehensive audit of plumbing system vulnerabilities across Houston's 10 most flood-prone neighborhoods, measuring failure rates during recent storm events</w:t>
      </w:r>
    </w:p>
    <w:p>
      <w:pPr>
        <w:numPr>
          <w:ilvl w:val="0"/>
          <w:numId w:val="1001"/>
        </w:numPr>
        <w:pStyle w:val="Compact"/>
      </w:pPr>
      <w:r>
        <w:t xml:space="preserve">To analyze the economic impact of plumbing infrastructure failures on small businesses and residential property values in United States Houston</w:t>
      </w:r>
    </w:p>
    <w:p>
      <w:pPr>
        <w:numPr>
          <w:ilvl w:val="0"/>
          <w:numId w:val="1001"/>
        </w:numPr>
        <w:pStyle w:val="Compact"/>
      </w:pPr>
      <w:r>
        <w:t xml:space="preserve">To develop a scalable certification framework for modernizing traditional plumbing practices with flood-resilient technologies (e.g., non-return valves, elevated sewer lines)</w:t>
      </w:r>
    </w:p>
    <w:bookmarkEnd w:id="23"/>
    <w:bookmarkStart w:id="24" w:name="X3c49b3ce0b12bc38de4cc97400bec3bf2de4747"/>
    <w:p>
      <w:pPr>
        <w:pStyle w:val="Heading2"/>
      </w:pPr>
      <w:r>
        <w:t xml:space="preserve">Methodology: Multidisciplinary Approach for Houston-Specific Solutions</w:t>
      </w:r>
    </w:p>
    <w:p>
      <w:pPr>
        <w:pStyle w:val="FirstParagraph"/>
      </w:pPr>
      <w:r>
        <w:t xml:space="preserve">The research will employ a mixed-methods approach spanning two years. Phase 1 (Months 1-6) involves GIS mapping of Houston's infrastructure using data from the City of Houston Public Works Department and EPA water quality reports. Phase 2 (Months 7-14) includes surveys with 300+ certified</w:t>
      </w:r>
      <w:r>
        <w:t xml:space="preserve"> </w:t>
      </w:r>
      <w:r>
        <w:rPr>
          <w:iCs/>
          <w:i/>
        </w:rPr>
        <w:t xml:space="preserve">Plumber</w:t>
      </w:r>
      <w:r>
        <w:t xml:space="preserve">s across Harris County, focusing on technical barriers and training needs. Crucially, Phase 3 (Months 15-24) will implement pilot programs in partnership with Houston Community College's Plumbing Technology Program and local contractors like S &amp; D Plumbing. These pilots will test flood-resistant installation protocols in newly constructed affordable housing developments—directly addressing the housing crisis affecting 18% of Houston households (U.S. Census, 2023).</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United States Houston. Quantitatively, we anticipate reducing plumbing-related service disruptions by 30% in test zones through optimized system designs. Qualitatively, the proposed certification framework will integrate smart sensor technology training—a gap identified in 78% of survey responses—enabling</w:t>
      </w:r>
      <w:r>
        <w:t xml:space="preserve"> </w:t>
      </w:r>
      <w:r>
        <w:rPr>
          <w:iCs/>
          <w:i/>
        </w:rPr>
        <w:t xml:space="preserve">Plumber</w:t>
      </w:r>
      <w:r>
        <w:t xml:space="preserve">s to implement predictive maintenance systems that alert homeowners to leaks before catastrophic failures occur. Economically, the study projects a $280 million annual savings for Houston through reduced water loss and emergency repair costs (based on EPA municipal infrastructure models). Most significantly, this Thesis Proposal establishes a replicable model for rapidly scaling plumbing workforce development in climate-vulnerable U.S. cities, positioning Houston as a national leader in adaptive infrastructure management.</w:t>
      </w:r>
    </w:p>
    <w:bookmarkEnd w:id="25"/>
    <w:bookmarkStart w:id="26" w:name="Xfb94c22b521dabe7fd4eac6a1d6367aafcaf442"/>
    <w:p>
      <w:pPr>
        <w:pStyle w:val="Heading2"/>
      </w:pPr>
      <w:r>
        <w:t xml:space="preserve">Contributions to Academic and Professional Disciplines</w:t>
      </w:r>
    </w:p>
    <w:p>
      <w:pPr>
        <w:pStyle w:val="FirstParagraph"/>
      </w:pPr>
      <w:r>
        <w:t xml:space="preserve">The findings will advance three key fields. In urban engineering, the study introduces a "flood-resilient plumbing index" tailored for Gulf Coast cities—addressing the absence of such metrics in current ASPE standards. For workforce development literature, it pioneers a community college-industry partnership model that could reduce certification timelines by 45% while increasing diversity in the plumbing trade (Houston currently has only 12% female licensed plumbers vs. national average of 20%). Finally, this research fills a critical void in sustainability studies by demonstrating how traditional trades like plumbing can become central to climate adaptation strategies rather than merely reacting to disasters.</w:t>
      </w:r>
    </w:p>
    <w:bookmarkEnd w:id="26"/>
    <w:bookmarkStart w:id="28" w:name="conclusion"/>
    <w:p>
      <w:pPr>
        <w:pStyle w:val="Heading2"/>
      </w:pPr>
      <w:r>
        <w:t xml:space="preserve">Conclusion</w:t>
      </w:r>
    </w:p>
    <w:p>
      <w:pPr>
        <w:pStyle w:val="FirstParagraph"/>
      </w:pPr>
      <w:r>
        <w:t xml:space="preserve">As United States Houston continues its trajectory as America's fourth-largest city, the role of the modern</w:t>
      </w:r>
      <w:r>
        <w:t xml:space="preserve"> </w:t>
      </w:r>
      <w:r>
        <w:rPr>
          <w:iCs/>
          <w:i/>
        </w:rPr>
        <w:t xml:space="preserve">Plumber</w:t>
      </w:r>
      <w:r>
        <w:t xml:space="preserve"> </w:t>
      </w:r>
      <w:r>
        <w:t xml:space="preserve">transcends basic pipe repair—it is fundamental to public health security and economic resilience. This Thesis Proposal presents a timely, actionable research agenda that directly responds to Houston's infrastructure crisis while creating a scalable blueprint for other rapidly growing U.S. metro areas facing similar challenges. By centering the expertise of the</w:t>
      </w:r>
      <w:r>
        <w:t xml:space="preserve"> </w:t>
      </w:r>
      <w:r>
        <w:rPr>
          <w:iCs/>
          <w:i/>
        </w:rPr>
        <w:t xml:space="preserve">Plumber</w:t>
      </w:r>
      <w:r>
        <w:t xml:space="preserve"> </w:t>
      </w:r>
      <w:r>
        <w:t xml:space="preserve">within an integrated framework of technology, policy, and workforce development, this study promises not only to solve Houston's plumbing vulnerabilities but to redefine how American cities approach essential infrastructure in an era of climate uncertainty. The success of this Thesis Proposal will position United States Houston as a global case study in adaptive urban engineering—one where the humble</w:t>
      </w:r>
      <w:r>
        <w:t xml:space="preserve"> </w:t>
      </w:r>
      <w:r>
        <w:rPr>
          <w:iCs/>
          <w:i/>
        </w:rPr>
        <w:t xml:space="preserve">Plumber</w:t>
      </w:r>
      <w:r>
        <w:t xml:space="preserve"> </w:t>
      </w:r>
      <w:r>
        <w:t xml:space="preserve">becomes a central architect of community survival.</w:t>
      </w:r>
    </w:p>
    <w:bookmarkStart w:id="27" w:name="references-selected"/>
    <w:p>
      <w:pPr>
        <w:pStyle w:val="Heading3"/>
      </w:pPr>
      <w:r>
        <w:t xml:space="preserve">References (Selected)</w:t>
      </w:r>
    </w:p>
    <w:p>
      <w:pPr>
        <w:numPr>
          <w:ilvl w:val="0"/>
          <w:numId w:val="1002"/>
        </w:numPr>
        <w:pStyle w:val="Compact"/>
      </w:pPr>
      <w:r>
        <w:t xml:space="preserve">Houston Water Authority. (2023). *Infrastructure Condition Assessment Report*. City of Houston.</w:t>
      </w:r>
    </w:p>
    <w:p>
      <w:pPr>
        <w:numPr>
          <w:ilvl w:val="0"/>
          <w:numId w:val="1002"/>
        </w:numPr>
        <w:pStyle w:val="Compact"/>
      </w:pPr>
      <w:r>
        <w:t xml:space="preserve">Texas Construction Association. (2024). *Workforce Demand Projections for Trades in Gulf Coast Metros*.</w:t>
      </w:r>
    </w:p>
    <w:p>
      <w:pPr>
        <w:numPr>
          <w:ilvl w:val="0"/>
          <w:numId w:val="1002"/>
        </w:numPr>
        <w:pStyle w:val="Compact"/>
      </w:pPr>
      <w:r>
        <w:t xml:space="preserve">ASPE. (2023). *Flood Resilience Guidelines for Plumbing Systems*. American Society of Plumbing Engineers.</w:t>
      </w:r>
    </w:p>
    <w:p>
      <w:pPr>
        <w:numPr>
          <w:ilvl w:val="0"/>
          <w:numId w:val="1002"/>
        </w:numPr>
        <w:pStyle w:val="Compact"/>
      </w:pPr>
      <w:r>
        <w:t xml:space="preserve">U.S. Census Bureau. (2023). *Houston Housing Affordability Index*.</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Systems in United States Houston</dc:title>
  <dc:creator/>
  <dc:language>en</dc:language>
  <cp:keywords/>
  <dcterms:created xsi:type="dcterms:W3CDTF">2026-07-23T05:14:52Z</dcterms:created>
  <dcterms:modified xsi:type="dcterms:W3CDTF">2026-07-23T05:14:52Z</dcterms:modified>
</cp:coreProperties>
</file>

<file path=docProps/custom.xml><?xml version="1.0" encoding="utf-8"?>
<Properties xmlns="http://schemas.openxmlformats.org/officeDocument/2006/custom-properties" xmlns:vt="http://schemas.openxmlformats.org/officeDocument/2006/docPropsVTypes"/>
</file>