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Plumbing</w:t>
      </w:r>
      <w:r>
        <w:t xml:space="preserve"> </w:t>
      </w:r>
      <w:r>
        <w:t xml:space="preserve">Services</w:t>
      </w:r>
      <w:r>
        <w:t xml:space="preserve"> </w:t>
      </w:r>
      <w:r>
        <w:t xml:space="preserve">and</w:t>
      </w:r>
      <w:r>
        <w:t xml:space="preserve"> </w:t>
      </w:r>
      <w:r>
        <w:t xml:space="preserve">Workforce</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d043bd0ec416631356cca91abb90e560af8b087"/>
    <w:p>
      <w:pPr>
        <w:pStyle w:val="Heading1"/>
      </w:pPr>
      <w:r>
        <w:t xml:space="preserve">Thesis Proposal: Advancing Plumbing Services and Workforce Development in United States Los Angeles</w:t>
      </w:r>
    </w:p>
    <w:bookmarkStart w:id="20" w:name="abstract"/>
    <w:p>
      <w:pPr>
        <w:pStyle w:val="Heading2"/>
      </w:pPr>
      <w:r>
        <w:t xml:space="preserve">Abstract</w:t>
      </w:r>
    </w:p>
    <w:p>
      <w:pPr>
        <w:pStyle w:val="FirstParagraph"/>
      </w:pPr>
      <w:r>
        <w:t xml:space="preserve">This thesis proposal addresses the critical need for sustainable, equitable, and skilled plumbing services within the urban infrastructure of Los Angeles, California. As a major metropolitan hub in the United States, Los Angeles faces unique challenges including aging water infrastructure, severe drought conditions requiring water conservation measures, and a significant reliance on immigrant labor within the plumbing trade. The research will investigate systemic gaps in workforce development, licensing accessibility for non-native English speakers, and service delivery models that prioritize underserved communities. By analyzing current data on plumbing industry practices across Los Angeles County, this study aims to propose evidence-based strategies to strengthen the role of licensed</w:t>
      </w:r>
      <w:r>
        <w:t xml:space="preserve"> </w:t>
      </w:r>
      <w:r>
        <w:rPr>
          <w:iCs/>
          <w:i/>
        </w:rPr>
        <w:t xml:space="preserve">Plumber</w:t>
      </w:r>
      <w:r>
        <w:t xml:space="preserve"> </w:t>
      </w:r>
      <w:r>
        <w:t xml:space="preserve">professionals in ensuring public health, water security, and economic resilience within United States Los Angeles.</w:t>
      </w:r>
    </w:p>
    <w:bookmarkEnd w:id="20"/>
    <w:bookmarkStart w:id="21" w:name="introduction"/>
    <w:p>
      <w:pPr>
        <w:pStyle w:val="Heading2"/>
      </w:pPr>
      <w:r>
        <w:t xml:space="preserve">Introduction</w:t>
      </w:r>
    </w:p>
    <w:p>
      <w:pPr>
        <w:pStyle w:val="FirstParagraph"/>
      </w:pPr>
      <w:r>
        <w:t xml:space="preserve">Los Angeles, the most populous city in the United States and a cultural and economic epicenter of Southern California, confronts escalating pressures on its municipal water and sewer systems. With infrastructure often exceeding 100 years old, frequent leaks and pipe failures threaten both public safety and critical water resources. The role of the licensed</w:t>
      </w:r>
      <w:r>
        <w:t xml:space="preserve"> </w:t>
      </w:r>
      <w:r>
        <w:rPr>
          <w:iCs/>
          <w:i/>
        </w:rPr>
        <w:t xml:space="preserve">Plumber</w:t>
      </w:r>
      <w:r>
        <w:t xml:space="preserve"> </w:t>
      </w:r>
      <w:r>
        <w:t xml:space="preserve">is not merely technical but fundamentally civic—ensuring clean water access, preventing sewage overflows that contaminate local waterways like the Los Angeles River, and implementing drought-adapted technologies mandated by California's Sustainable Groundwater Management Act (SGMA). Yet, despite the indispensable nature of this trade within United States Los Angeles, significant challenges persist in workforce capacity and equitable service distribution. This thesis proposes to examine these challenges through a localized lens focused exclusively on the Los Angeles metropolitan area.</w:t>
      </w:r>
    </w:p>
    <w:bookmarkEnd w:id="21"/>
    <w:bookmarkStart w:id="22" w:name="Xb780b8f63872a3f55520c5dd43497aabee81a5a"/>
    <w:p>
      <w:pPr>
        <w:pStyle w:val="Heading2"/>
      </w:pPr>
      <w:r>
        <w:t xml:space="preserve">Literature Review: Contextualizing Plumbing Challenges in LA</w:t>
      </w:r>
    </w:p>
    <w:p>
      <w:pPr>
        <w:pStyle w:val="FirstParagraph"/>
      </w:pPr>
      <w:r>
        <w:t xml:space="preserve">Existing research highlights national trends of plumbing labor shortages (National Association of Home Builders, 2023) but rarely addresses the specific intersectionality of urban infrastructure needs, water scarcity policies, and immigrant workforce dynamics within Los Angeles. Studies on California’s plumbing industry often focus on state-wide regulations (e.g., State License Board requirements), overlooking the hyper-localized impacts in a city like Los Angeles where housing density, climate vulnerability, and socioeconomic diversity create unique demands. For instance, research by the UCLA Institute of Industrial Relations (2022) documented that 45% of licensed plumbers in LA County are immigrants or children of immigrants, yet language barriers and credential recognition gaps impede their full integration into the profession. Similarly, a Los Angeles Bureau of Street Services report (2023) linked aging infrastructure in historically marginalized neighborhoods like Watts and East LA to disproportionately high rates of water main breaks due to inadequate preventative maintenance—services directly tied to qualified</w:t>
      </w:r>
      <w:r>
        <w:t xml:space="preserve"> </w:t>
      </w:r>
      <w:r>
        <w:rPr>
          <w:iCs/>
          <w:i/>
        </w:rPr>
        <w:t xml:space="preserve">Plumber</w:t>
      </w:r>
      <w:r>
        <w:t xml:space="preserve"> </w:t>
      </w:r>
      <w:r>
        <w:t xml:space="preserve">expertise. This proposal bridges these gaps by centering the Los Angeles context.</w:t>
      </w:r>
    </w:p>
    <w:bookmarkEnd w:id="22"/>
    <w:bookmarkStart w:id="23" w:name="research-problem-and-questions"/>
    <w:p>
      <w:pPr>
        <w:pStyle w:val="Heading2"/>
      </w:pPr>
      <w:r>
        <w:t xml:space="preserve">Research Problem and Questions</w:t>
      </w:r>
    </w:p>
    <w:p>
      <w:pPr>
        <w:pStyle w:val="FirstParagraph"/>
      </w:pPr>
      <w:r>
        <w:t xml:space="preserve">The core problem is the disconnection between the structural needs of United States Los Angeles and the capacity of its plumbing workforce to meet them equitably. Specifically, this thesis investigates:</w:t>
      </w:r>
      <w:r>
        <w:t xml:space="preserve"> </w:t>
      </w:r>
      <w:r>
        <w:t xml:space="preserve">(1) How do language barriers and credential recognition protocols affect the efficiency and safety of plumbing services in diverse LA neighborhoods?</w:t>
      </w:r>
      <w:r>
        <w:t xml:space="preserve"> </w:t>
      </w:r>
      <w:r>
        <w:t xml:space="preserve">(2) To what extent does current infrastructure policy prioritize preventative maintenance over reactive repairs, and how does this impact the demand for skilled</w:t>
      </w:r>
      <w:r>
        <w:t xml:space="preserve"> </w:t>
      </w:r>
      <w:r>
        <w:rPr>
          <w:iCs/>
          <w:i/>
        </w:rPr>
        <w:t xml:space="preserve">Plumber</w:t>
      </w:r>
      <w:r>
        <w:t xml:space="preserve"> </w:t>
      </w:r>
      <w:r>
        <w:t xml:space="preserve">labor?</w:t>
      </w:r>
      <w:r>
        <w:t xml:space="preserve"> </w:t>
      </w:r>
      <w:r>
        <w:t xml:space="preserve">(3) What community-based models can enhance access to licensed plumbing services for low-income households in water-stressed areas of Los Angeles?</w:t>
      </w:r>
    </w:p>
    <w:bookmarkEnd w:id="23"/>
    <w:bookmarkStart w:id="24" w:name="methodology"/>
    <w:p>
      <w:pPr>
        <w:pStyle w:val="Heading2"/>
      </w:pPr>
      <w:r>
        <w:t xml:space="preserve">Methodology</w:t>
      </w:r>
    </w:p>
    <w:p>
      <w:pPr>
        <w:pStyle w:val="FirstParagraph"/>
      </w:pPr>
      <w:r>
        <w:t xml:space="preserve">This mixed-methods study will employ a triangulated approach. First, quantitative analysis of 5 years of Los Angeles Department of Water and Power (LADWP) and Bureau of Sanitation service records will map the correlation between infrastructure age, incident frequency, and response times across zip codes. Second, semi-structured interviews with 30 licensed</w:t>
      </w:r>
      <w:r>
        <w:t xml:space="preserve"> </w:t>
      </w:r>
      <w:r>
        <w:rPr>
          <w:iCs/>
          <w:i/>
        </w:rPr>
        <w:t xml:space="preserve">Plumber</w:t>
      </w:r>
      <w:r>
        <w:t xml:space="preserve"> </w:t>
      </w:r>
      <w:r>
        <w:t xml:space="preserve">professionals—stratified by immigrant status and practice location within LA County—will explore on-the-ground challenges regarding licensing, client communication, and policy responsiveness. Third, focus groups with community leaders from six underserved neighborhoods (e.g., South Central LA, Boyle Heights) will identify barriers to accessing timely plumbing services. Data analysis will utilize SPSS for statistical trends and thematic coding for qualitative insights. All research will comply with UCLA IRB protocols and prioritize anonymizing participant data.</w:t>
      </w:r>
    </w:p>
    <w:bookmarkEnd w:id="24"/>
    <w:bookmarkStart w:id="25" w:name="significance-and-expected-outcomes"/>
    <w:p>
      <w:pPr>
        <w:pStyle w:val="Heading2"/>
      </w:pPr>
      <w:r>
        <w:t xml:space="preserve">Significance and Expected Outcomes</w:t>
      </w:r>
    </w:p>
    <w:p>
      <w:pPr>
        <w:pStyle w:val="FirstParagraph"/>
      </w:pPr>
      <w:r>
        <w:t xml:space="preserve">This research holds significant implications for United States Los Angeles. Results will directly inform the City of Los Angeles Department of Water and Power’s 2030 Infrastructure Strategy, currently under revision, by providing empirical evidence on how workforce development can reduce water loss from leaks (estimated at 15% system-wide). Additionally, findings will guide the California State License Board in revising language-accommodating protocols for plumbing examinations. Crucially, the study aims to develop a scalable "Plumbing Access Initiative" model for LA neighborhoods with high concentrations of elderly or low-income residents—providing subsidized assessments and translation services during emergencies. The ultimate goal is to transform the</w:t>
      </w:r>
      <w:r>
        <w:t xml:space="preserve"> </w:t>
      </w:r>
      <w:r>
        <w:rPr>
          <w:iCs/>
          <w:i/>
        </w:rPr>
        <w:t xml:space="preserve">Plumber</w:t>
      </w:r>
      <w:r>
        <w:t xml:space="preserve"> </w:t>
      </w:r>
      <w:r>
        <w:t xml:space="preserve">from a reactive service provider into a proactive public health and sustainability partner within United States Los Angeles’s most vulnerable communities.</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Finalize IRB approval; secure data access agreements with LADWP/Bureau of Sanitation.</w:t>
      </w:r>
      <w:r>
        <w:br/>
      </w:r>
      <w:r>
        <w:rPr>
          <w:bCs/>
          <w:b/>
        </w:rPr>
        <w:t xml:space="preserve">Months 4-6:</w:t>
      </w:r>
      <w:r>
        <w:t xml:space="preserve"> </w:t>
      </w:r>
      <w:r>
        <w:t xml:space="preserve">Conduct interviews with plumbing professionals; initiate community focus groups.</w:t>
      </w:r>
      <w:r>
        <w:br/>
      </w:r>
      <w:r>
        <w:rPr>
          <w:bCs/>
          <w:b/>
        </w:rPr>
        <w:t xml:space="preserve">Months 7-9:</w:t>
      </w:r>
      <w:r>
        <w:t xml:space="preserve"> </w:t>
      </w:r>
      <w:r>
        <w:t xml:space="preserve">Analyze quantitative service records and qualitative interview data.</w:t>
      </w:r>
      <w:r>
        <w:br/>
      </w:r>
      <w:r>
        <w:rPr>
          <w:bCs/>
          <w:b/>
        </w:rPr>
        <w:t xml:space="preserve">Months 10-12:</w:t>
      </w:r>
      <w:r>
        <w:t xml:space="preserve"> </w:t>
      </w:r>
      <w:r>
        <w:t xml:space="preserve">Draft policy recommendations; develop the "Plumbing Access Initiative" framework for LA pilot testing.</w:t>
      </w:r>
    </w:p>
    <w:bookmarkEnd w:id="26"/>
    <w:bookmarkStart w:id="27" w:name="conclusion"/>
    <w:p>
      <w:pPr>
        <w:pStyle w:val="Heading2"/>
      </w:pPr>
      <w:r>
        <w:t xml:space="preserve">Conclusion</w:t>
      </w:r>
    </w:p>
    <w:p>
      <w:pPr>
        <w:pStyle w:val="FirstParagraph"/>
      </w:pPr>
      <w:r>
        <w:t xml:space="preserve">The role of the licensed</w:t>
      </w:r>
      <w:r>
        <w:t xml:space="preserve"> </w:t>
      </w:r>
      <w:r>
        <w:rPr>
          <w:iCs/>
          <w:i/>
        </w:rPr>
        <w:t xml:space="preserve">Plumber</w:t>
      </w:r>
      <w:r>
        <w:t xml:space="preserve"> </w:t>
      </w:r>
      <w:r>
        <w:t xml:space="preserve">is foundational to Los Angeles’s infrastructure resilience, public health, and environmental sustainability. Yet, without targeted research and intervention specific to United States Los Angeles’s unique socio-geographic context, systemic inequities in plumbing service access will persist as a hidden crisis. This thesis proposal outlines a critical path forward: leveraging data-driven insights to empower the</w:t>
      </w:r>
      <w:r>
        <w:t xml:space="preserve"> </w:t>
      </w:r>
      <w:r>
        <w:rPr>
          <w:iCs/>
          <w:i/>
        </w:rPr>
        <w:t xml:space="preserve">Plumber</w:t>
      </w:r>
      <w:r>
        <w:t xml:space="preserve"> </w:t>
      </w:r>
      <w:r>
        <w:t xml:space="preserve">workforce, align infrastructure policy with community needs, and build a more equitable water future for the nation’s second-largest city. By centering Los Angeles as its geographic and thematic core, this research will generate actionable knowledge that extends beyond municipal borders to inform national urban plumbing strategies in an era of climate volatility.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Plumbing Services and Workforce Development in United States Los Angeles</dc:title>
  <dc:creator/>
  <dc:language>en</dc:language>
  <cp:keywords/>
  <dcterms:created xsi:type="dcterms:W3CDTF">2026-07-23T14:51:22Z</dcterms:created>
  <dcterms:modified xsi:type="dcterms:W3CDTF">2026-07-23T14:51:22Z</dcterms:modified>
</cp:coreProperties>
</file>

<file path=docProps/custom.xml><?xml version="1.0" encoding="utf-8"?>
<Properties xmlns="http://schemas.openxmlformats.org/officeDocument/2006/custom-properties" xmlns:vt="http://schemas.openxmlformats.org/officeDocument/2006/docPropsVTypes"/>
</file>