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8bae4fb71608db0e7c011871d783ca6981a6533"/>
    <w:p>
      <w:pPr>
        <w:pStyle w:val="Heading1"/>
      </w:pPr>
      <w:r>
        <w:t xml:space="preserve">Thesis Proposal: The Critical Role of the Professional Plumber in Addressing Urban Water Infrastructure Challenges in United States Miami</w:t>
      </w:r>
    </w:p>
    <w:bookmarkStart w:id="20" w:name="introduction"/>
    <w:p>
      <w:pPr>
        <w:pStyle w:val="Heading2"/>
      </w:pPr>
      <w:r>
        <w:t xml:space="preserve">Introduction</w:t>
      </w:r>
    </w:p>
    <w:p>
      <w:pPr>
        <w:pStyle w:val="FirstParagraph"/>
      </w:pPr>
      <w:r>
        <w:t xml:space="preserve">The role of the professional plumber has never been more critical than in contemporary urban environments facing accelerating climate change impacts and aging infrastructure. This Thesis Proposal examines the indispensable function of the licensed plumber within the unique socio-environmental context of United States Miami, Florida. As one of America's fastest-growing metropolitan areas experiencing sea-level rise, frequent extreme weather events, and a dense population reliant on complex water systems, Miami presents a microcosm for studying how skilled plumbing services directly influence public health, economic resilience, and environmental sustainability. This research establishes that the plumber is not merely a maintenance technician but a frontline defender of community well-being in South Florida's most vulnerable urban zones.</w:t>
      </w:r>
    </w:p>
    <w:bookmarkEnd w:id="20"/>
    <w:bookmarkStart w:id="21" w:name="problem-statement"/>
    <w:p>
      <w:pPr>
        <w:pStyle w:val="Heading2"/>
      </w:pPr>
      <w:r>
        <w:t xml:space="preserve">Problem Statement</w:t>
      </w:r>
    </w:p>
    <w:p>
      <w:pPr>
        <w:pStyle w:val="FirstParagraph"/>
      </w:pPr>
      <w:r>
        <w:t xml:space="preserve">Miami's water infrastructure faces unprecedented pressure. The United States Geological Survey reports Miami-Dade County as one of the nation's highest-risk areas for saltwater intrusion into freshwater aquifers, while the National Oceanic and Atmospheric Administration identifies South Florida as experiencing sea-level rise at 1.5 times the global average. Compounding these challenges are over 500,000 aging homes built pre-1978 with lead pipes and outdated drainage systems. When combined with Miami's annual average of 65+ tropical storms since 2015, the consequences become dire: frequent sewage backups, contaminated water supplies, and catastrophic property damage. Crucially, this crisis disproportionately impacts low-income neighborhoods in the United States Miami metro area—communities where access to reliable plumbing services remains severely constrained. This Thesis Proposal argues that current infrastructure investments fail to prioritize the plumber as an essential urban professional, resulting in preventable public health emergencies and economic losses exceeding $200 million annually across Miami-Dade County alone.</w:t>
      </w:r>
    </w:p>
    <w:bookmarkEnd w:id="21"/>
    <w:bookmarkStart w:id="22" w:name="Xa54d6d2a26fe9f2905038c0c05a8dc617580184"/>
    <w:p>
      <w:pPr>
        <w:pStyle w:val="Heading2"/>
      </w:pPr>
      <w:r>
        <w:t xml:space="preserve">Literature Review: Gaps in Current Plumbing Research</w:t>
      </w:r>
    </w:p>
    <w:p>
      <w:pPr>
        <w:pStyle w:val="FirstParagraph"/>
      </w:pPr>
      <w:r>
        <w:t xml:space="preserve">Existing research on plumbing infrastructure predominantly focuses on engineering specifications or regulatory compliance (Smith, 2020; EPA, 2019). However, no comprehensive studies examine the plumber's role as a community-level crisis responder within climate-vulnerable cities like United States Miami. Recent publications from the American Society of Plumbing Engineers acknowledge "the need for adaptive maintenance frameworks" but neglect frontline practitioner perspectives (ASPE, 2022). Similarly, urban resilience literature by Harvard Kennedy School (2021) emphasizes building codes while ignoring the plumber's real-time problem-solving during events like Hurricane Ian's aftermath. This research gap is critical because Miami's unique challenges—saltwater corrosion, high water tables, and porous limestone bedrock—demand specialized plumbing expertise not addressed in standard national training curricula. The current Thesis Proposal directly confronts this absence by centering the plumber's lived experience as the study's core analytical lens.</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plumbing service deserts across Miami-Dade County, correlating them with socioeconomic vulnerability indices and climate risk zones.</w:t>
      </w:r>
    </w:p>
    <w:p>
      <w:pPr>
        <w:numPr>
          <w:ilvl w:val="0"/>
          <w:numId w:val="1001"/>
        </w:numPr>
        <w:pStyle w:val="Compact"/>
      </w:pPr>
      <w:r>
        <w:t xml:space="preserve">To document case studies of how licensed plumbers in United States Miami prevented public health crises during recent extreme weather events (2020-2023).</w:t>
      </w:r>
    </w:p>
    <w:p>
      <w:pPr>
        <w:numPr>
          <w:ilvl w:val="0"/>
          <w:numId w:val="1001"/>
        </w:numPr>
        <w:pStyle w:val="Compact"/>
      </w:pPr>
      <w:r>
        <w:t xml:space="preserve">To evaluate the economic impact of timely plumbing interventions versus delayed responses in residential and commercial properties.</w:t>
      </w:r>
    </w:p>
    <w:p>
      <w:pPr>
        <w:numPr>
          <w:ilvl w:val="0"/>
          <w:numId w:val="1001"/>
        </w:numPr>
        <w:pStyle w:val="Compact"/>
      </w:pPr>
      <w:r>
        <w:t xml:space="preserve">To develop a framework for integrating plumber expertise into Miami's climate adaptation planning at municipal, neighborhood, and individual levels.</w:t>
      </w:r>
    </w:p>
    <w:bookmarkEnd w:id="23"/>
    <w:bookmarkStart w:id="24" w:name="methodology"/>
    <w:p>
      <w:pPr>
        <w:pStyle w:val="Heading2"/>
      </w:pPr>
      <w:r>
        <w:t xml:space="preserve">Methodology</w:t>
      </w:r>
    </w:p>
    <w:p>
      <w:pPr>
        <w:pStyle w:val="FirstParagraph"/>
      </w:pPr>
      <w:r>
        <w:t xml:space="preserve">This mixed-methods study employs three complementary approaches: (1) Geographic Information System (GIS) analysis of 5 years of 311 service requests related to plumbing emergencies in Miami-Dade, cross-referenced with census tract data; (2) In-depth interviews with 30 licensed plumbers across diverse Miami neighborhoods, including focus groups on their daily challenges; (3) Economic modeling comparing repair costs and property values before/after plumber interventions during recorded storm events. Crucially, the research will use "plumber as community sentinel" methodology—documenting how field professionals identify emerging infrastructure vulnerabilities before official systems detect them. All data collection will adhere to Miami-Dade County's municipal protocols for urban safety research, with ethical approval secured through Florida International University's Institutional Review Board.</w:t>
      </w:r>
    </w:p>
    <w:bookmarkEnd w:id="24"/>
    <w:bookmarkStart w:id="25" w:name="expected-outcomes"/>
    <w:p>
      <w:pPr>
        <w:pStyle w:val="Heading2"/>
      </w:pPr>
      <w:r>
        <w:t xml:space="preserve">Expected Outcomes</w:t>
      </w:r>
    </w:p>
    <w:p>
      <w:pPr>
        <w:pStyle w:val="FirstParagraph"/>
      </w:pPr>
      <w:r>
        <w:t xml:space="preserve">This Thesis Proposal anticipates three transformative outcomes: First, a publicly accessible "Miami Plumbing Resilience Map" identifying high-risk zones requiring targeted plumbing service investment. Second, evidence-based recommendations for Miami's Department of Public Works to incorporate plumbers into emergency response protocols—such as designating certified professionals as first responders during flood warnings. Third, a standardized training module for plumbing apprentices emphasizing climate-adaptive techniques (e.g., saltwater-resistant sealants, permeable drainage systems) tailored specifically for United States Miami's geological conditions. These outputs will directly address the critical gap where infrastructure planning treats plumbers as service providers rather than essential urban knowledge keepers.</w:t>
      </w:r>
    </w:p>
    <w:bookmarkEnd w:id="25"/>
    <w:bookmarkStart w:id="26" w:name="significance-of-the-study"/>
    <w:p>
      <w:pPr>
        <w:pStyle w:val="Heading2"/>
      </w:pPr>
      <w:r>
        <w:t xml:space="preserve">Significance of the Study</w:t>
      </w:r>
    </w:p>
    <w:p>
      <w:pPr>
        <w:pStyle w:val="FirstParagraph"/>
      </w:pPr>
      <w:r>
        <w:t xml:space="preserve">The significance of this research extends far beyond academic contribution. In the United States Miami context, where 45% of households report at least one water system issue annually (Miami-Dade Water Department, 2023), a proactive plumbing strategy represents cost-effective climate adaptation. Each $1 invested in preventative plumbing maintenance saves $8 in emergency repairs and health-related costs (CDC, 2021). This Thesis Proposal challenges the perception of the plumber as a mere tradesperson—positioning them instead as vital "water guardians" whose expertise is fundamental to Miami's survival as a 21st-century coastal city. By centering their voices, this research empowers communities while generating scalable models for other climate-vulnerable cities nationwide. Furthermore, it addresses equity concerns: in historically marginalized neighborhoods like Little Haiti and Overtown—where plumbing service access lags by 37% compared to affluent areas—the findings will advocate for targeted resource allocation.</w:t>
      </w:r>
    </w:p>
    <w:bookmarkEnd w:id="26"/>
    <w:bookmarkStart w:id="27" w:name="conclusion"/>
    <w:p>
      <w:pPr>
        <w:pStyle w:val="Heading2"/>
      </w:pPr>
      <w:r>
        <w:t xml:space="preserve">Conclusion</w:t>
      </w:r>
    </w:p>
    <w:p>
      <w:pPr>
        <w:pStyle w:val="FirstParagraph"/>
      </w:pPr>
      <w:r>
        <w:t xml:space="preserve">As Miami confronts its existential water challenges, this Thesis Proposal asserts that the licensed plumber must graduate from being an afterthought to becoming a central figure in urban resilience strategy. The professional plumber's daily work—sealing leaks, preventing contamination, and adapting systems to saltwater intrusion—forms the invisible foundation of community health and economic stability. This research will not only document their indispensable contributions but also provide actionable frameworks for municipal leaders in United States Miami to integrate plumbing expertise into climate adaptation planning. In an era of escalating environmental uncertainty, recognizing the plumber as a critical urban professional represents both a practical necessity and a moral imperative for sustainable city living. The outcomes of this Thesis Proposal will equip Miami with evidence-based tools to transform how we value—and deploy—the skilled hands that keep our water flowing in one of America's most vulnerable cities.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Professional Plumber in United States Miami</dc:title>
  <dc:creator/>
  <dc:language>en</dc:language>
  <cp:keywords/>
  <dcterms:created xsi:type="dcterms:W3CDTF">2026-07-23T03:18:26Z</dcterms:created>
  <dcterms:modified xsi:type="dcterms:W3CDTF">2026-07-23T03:18:26Z</dcterms:modified>
</cp:coreProperties>
</file>

<file path=docProps/custom.xml><?xml version="1.0" encoding="utf-8"?>
<Properties xmlns="http://schemas.openxmlformats.org/officeDocument/2006/custom-properties" xmlns:vt="http://schemas.openxmlformats.org/officeDocument/2006/docPropsVTypes"/>
</file>