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Uzbekistan</w:t>
      </w:r>
      <w:r>
        <w:t xml:space="preserve"> </w:t>
      </w:r>
      <w:r>
        <w:t xml:space="preserve">Tashkent</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9" w:name="X5ad204aad9a3f8a61a8ddf7781f969fd9744baf"/>
    <w:p>
      <w:pPr>
        <w:pStyle w:val="Heading1"/>
      </w:pPr>
      <w:r>
        <w:t xml:space="preserve">Thesis Proposal: The Critical Role of Skilled Plumber Professionals in Addressing Water Infrastructure Challenges within Uzbekistan Tashkent</w:t>
      </w:r>
    </w:p>
    <w:bookmarkStart w:id="20" w:name="abstract"/>
    <w:p>
      <w:pPr>
        <w:pStyle w:val="Heading2"/>
      </w:pPr>
      <w:r>
        <w:t xml:space="preserve">Abstract</w:t>
      </w:r>
    </w:p>
    <w:p>
      <w:pPr>
        <w:pStyle w:val="FirstParagraph"/>
      </w:pPr>
      <w:r>
        <w:t xml:space="preserve">This thesis proposal examines the pressing need for professional development and systemic support for certified Plumbers operating within the rapidly growing urban landscape of Uzbekistan Tashkent. As the capital city of Uzbekistan experiences unprecedented population growth, aging infrastructure, and increasing water scarcity challenges, the competence and professionalism of Plumber service providers have become pivotal to public health, economic stability, and sustainable urban development. The research will investigate current gaps in plumber training, certification standards, regulatory oversight within Uzbekistan Tashkent specifically, and propose a comprehensive framework for elevating the profession. This study directly addresses a critical infrastructure vulnerability in Uzbekistan Tashkent where inadequate plumbing services contribute significantly to water wastage, contamination risks, and household economic burdens. The findings aim to inform policy reforms and vocational training initiatives crucial for Uzbekistan's national water security strategy.</w:t>
      </w:r>
    </w:p>
    <w:bookmarkEnd w:id="20"/>
    <w:bookmarkStart w:id="21" w:name="X0d9bead055e5285b7aae873a360f52375e69bb7"/>
    <w:p>
      <w:pPr>
        <w:pStyle w:val="Heading2"/>
      </w:pPr>
      <w:r>
        <w:t xml:space="preserve">1. Introduction: Context of Plumbing Challenges in Uzbekistan Tashkent</w:t>
      </w:r>
    </w:p>
    <w:p>
      <w:pPr>
        <w:pStyle w:val="FirstParagraph"/>
      </w:pPr>
      <w:r>
        <w:t xml:space="preserve">Tashkent, the vibrant capital of Uzbekistan, is a city at a crossroads of rapid modernization and enduring infrastructure constraints. While Uzbekistan has made strides in national development plans like the "Strategy for Action 2030," the urban water and sanitation sector remains heavily reliant on Soviet-era systems, now reaching critical obsolescence. An estimated 34% of Tashkent's main water supply pipes are over 50 years old, leading to significant leakage rates (estimated at 30-40%), frequent service disruptions, and heightened risks of contamination. Within this context, the role of the skilled Plumber is not merely technical but fundamentally societal. A competent Plumber in Uzbekistan Tashkent is essential for maintaining household and municipal water safety, preventing costly property damage from leaks or bursts, ensuring efficient use of scarce water resources, and upholding public health standards. Yet, the current landscape is characterized by a significant shortage of formally trained plumbers and fragmented regulatory mechanisms specific to Uzbekistan Tashkent.</w:t>
      </w:r>
    </w:p>
    <w:bookmarkEnd w:id="21"/>
    <w:bookmarkStart w:id="22" w:name="problem-statement"/>
    <w:p>
      <w:pPr>
        <w:pStyle w:val="Heading2"/>
      </w:pPr>
      <w:r>
        <w:t xml:space="preserve">2. Problem Statement</w:t>
      </w:r>
    </w:p>
    <w:p>
      <w:pPr>
        <w:pStyle w:val="FirstParagraph"/>
      </w:pPr>
      <w:r>
        <w:t xml:space="preserve">The core problem addressed in this thesis is the systemic underdevelopment of the Plumber profession within Uzbekistan Tashkent, leading to substandard service delivery, increased infrastructure failure rates, and compromised public health outcomes. Key issues include:</w:t>
      </w:r>
    </w:p>
    <w:p>
      <w:pPr>
        <w:numPr>
          <w:ilvl w:val="0"/>
          <w:numId w:val="1001"/>
        </w:numPr>
        <w:pStyle w:val="Compact"/>
      </w:pPr>
      <w:r>
        <w:rPr>
          <w:bCs/>
          <w:b/>
        </w:rPr>
        <w:t xml:space="preserve">Lack of Standardized Training:</w:t>
      </w:r>
      <w:r>
        <w:t xml:space="preserve"> </w:t>
      </w:r>
      <w:r>
        <w:t xml:space="preserve">Existing vocational programs often lack alignment with contemporary plumbing technologies (e.g., water-saving fixtures, smart leak detection), safety protocols specific to Uzbekistan's water quality, and modern diagnostic tools prevalent in Tashkent.</w:t>
      </w:r>
    </w:p>
    <w:p>
      <w:pPr>
        <w:numPr>
          <w:ilvl w:val="0"/>
          <w:numId w:val="1001"/>
        </w:numPr>
        <w:pStyle w:val="Compact"/>
      </w:pPr>
      <w:r>
        <w:rPr>
          <w:bCs/>
          <w:b/>
        </w:rPr>
        <w:t xml:space="preserve">Weak Certification &amp; Oversight:</w:t>
      </w:r>
      <w:r>
        <w:t xml:space="preserve"> </w:t>
      </w:r>
      <w:r>
        <w:t xml:space="preserve">Certification processes for Plumbers in Uzbekistan Tashkent are often informal or inconsistent across neighborhoods. This leads to unqualified individuals offering services, resulting in poor installations that exacerbate leaks, contamination risks, and long-term repair costs for households and municipalities.</w:t>
      </w:r>
    </w:p>
    <w:p>
      <w:pPr>
        <w:numPr>
          <w:ilvl w:val="0"/>
          <w:numId w:val="1001"/>
        </w:numPr>
        <w:pStyle w:val="Compact"/>
      </w:pPr>
      <w:r>
        <w:rPr>
          <w:bCs/>
          <w:b/>
        </w:rPr>
        <w:t xml:space="preserve">Professional Stigma &amp; Low Value:</w:t>
      </w:r>
      <w:r>
        <w:t xml:space="preserve"> </w:t>
      </w:r>
      <w:r>
        <w:t xml:space="preserve">The Plumber profession is frequently undervalued within Uzbek society in Tashkent, deterring skilled youth from entering the field. This perpetuates a cycle of inadequate service provision and knowledge transfer within Uzbekistan's critical urban infrastructure sector.</w:t>
      </w:r>
    </w:p>
    <w:bookmarkEnd w:id="22"/>
    <w:bookmarkStart w:id="23" w:name="Xed4361f83af9f86318014946d9e4b455ba3ac97"/>
    <w:p>
      <w:pPr>
        <w:pStyle w:val="Heading2"/>
      </w:pPr>
      <w:r>
        <w:t xml:space="preserve">3. Literature Review: Gaps Specific to Central Asia and Uzbekistan</w:t>
      </w:r>
    </w:p>
    <w:p>
      <w:pPr>
        <w:pStyle w:val="FirstParagraph"/>
      </w:pPr>
      <w:r>
        <w:t xml:space="preserve">While extensive literature exists on water infrastructure globally, research specifically focused on the professional Plumber's role within the unique socio-economic and infrastructural context of Tashkent, Uzbekistan, is remarkably scarce. International studies (e.g., World Bank reports on Central Asian Water Security) highlight infrastructure decay but rarely delve into the human element – the skilled Plumbers required to fix it. Studies on vocational training in Uzbekistan often focus on broader industrial sectors or agriculture, overlooking the critical plumbing trade. Research by Uzbek scholars (e.g., publications from Tashkent Institute of Architecture and Construction) touches upon infrastructure needs but lacks deep analysis of plumber competency gaps. This thesis directly addresses this critical research void for Uzbekistan Tashkent, bridging the gap between infrastructure policy and on-the-ground service delivery by the Plumber.</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Analyze the current state of Plumber training, certification, and practice within Tashkent, Uzbekistan.</w:t>
      </w:r>
    </w:p>
    <w:bookmarkEnd w:id="24"/>
    <w:bookmarkStart w:id="25" w:name="methodology"/>
    <w:p>
      <w:pPr>
        <w:pStyle w:val="Heading2"/>
      </w:pPr>
      <w:r>
        <w:t xml:space="preserve">5. Methodology</w:t>
      </w:r>
    </w:p>
    <w:p>
      <w:pPr>
        <w:pStyle w:val="FirstParagraph"/>
      </w:pPr>
      <w:r>
        <w:t xml:space="preserve">The research will employ a mixed-methods approach tailored to the Tashkent context:</w:t>
      </w:r>
    </w:p>
    <w:p>
      <w:pPr>
        <w:numPr>
          <w:ilvl w:val="0"/>
          <w:numId w:val="1003"/>
        </w:numPr>
        <w:pStyle w:val="Compact"/>
      </w:pPr>
      <w:r>
        <w:rPr>
          <w:bCs/>
          <w:b/>
        </w:rPr>
        <w:t xml:space="preserve">Qualitative Component:</w:t>
      </w:r>
      <w:r>
        <w:t xml:space="preserve"> </w:t>
      </w:r>
      <w:r>
        <w:t xml:space="preserve">In-depth interviews with 30+ key stakeholders in Uzbekistan Tashkent, including certified Plumbers, municipal water department officials, vocational school instructors (e.g., at the Tashkent Engineering Institute), and household representatives from diverse neighborhoods.</w:t>
      </w:r>
    </w:p>
    <w:p>
      <w:pPr>
        <w:numPr>
          <w:ilvl w:val="0"/>
          <w:numId w:val="1003"/>
        </w:numPr>
        <w:pStyle w:val="Compact"/>
      </w:pPr>
      <w:r>
        <w:rPr>
          <w:bCs/>
          <w:b/>
        </w:rPr>
        <w:t xml:space="preserve">Quantitative Component:</w:t>
      </w:r>
      <w:r>
        <w:t xml:space="preserve"> </w:t>
      </w:r>
      <w:r>
        <w:t xml:space="preserve">Structured surveys administered to 200+ households across five distinct Tashkent districts to quantify the correlation between plumber type (certified vs. uncertified) and water-related issues (frequency of leaks, repair costs, perceived water quality).</w:t>
      </w:r>
    </w:p>
    <w:p>
      <w:pPr>
        <w:numPr>
          <w:ilvl w:val="0"/>
          <w:numId w:val="1003"/>
        </w:numPr>
        <w:pStyle w:val="Compact"/>
      </w:pPr>
      <w:r>
        <w:rPr>
          <w:bCs/>
          <w:b/>
        </w:rPr>
        <w:t xml:space="preserve">Comparative Analysis:</w:t>
      </w:r>
      <w:r>
        <w:t xml:space="preserve"> </w:t>
      </w:r>
      <w:r>
        <w:t xml:space="preserve">Benchmarking Tashkent's plumbing sector against successful models in similar Central Asian cities (e.g., Almaty, Kazakhstan) and international case studies of professional plumber regulation.</w:t>
      </w:r>
    </w:p>
    <w:bookmarkEnd w:id="25"/>
    <w:bookmarkStart w:id="26" w:name="expected-outcomes-and-significance"/>
    <w:p>
      <w:pPr>
        <w:pStyle w:val="Heading2"/>
      </w:pPr>
      <w:r>
        <w:t xml:space="preserve">6. Expected Outcomes and Significance</w:t>
      </w:r>
    </w:p>
    <w:p>
      <w:pPr>
        <w:pStyle w:val="FirstParagraph"/>
      </w:pPr>
      <w:r>
        <w:t xml:space="preserve">This thesis is expected to deliver:</w:t>
      </w:r>
    </w:p>
    <w:p>
      <w:pPr>
        <w:numPr>
          <w:ilvl w:val="0"/>
          <w:numId w:val="1004"/>
        </w:numPr>
        <w:pStyle w:val="Compact"/>
      </w:pPr>
      <w:r>
        <w:t xml:space="preserve">A comprehensive assessment of the Plumber competency gap within Uzbekistan Tashkent, providing evidence-based data for policymakers.</w:t>
      </w:r>
    </w:p>
    <w:p>
      <w:pPr>
        <w:numPr>
          <w:ilvl w:val="0"/>
          <w:numId w:val="1004"/>
        </w:numPr>
        <w:pStyle w:val="Compact"/>
      </w:pPr>
      <w:r>
        <w:t xml:space="preserve">A validated framework for standardized training curricula and certification procedures specific to Tashkent's water infrastructure needs and Uzbek cultural context.</w:t>
      </w:r>
    </w:p>
    <w:p>
      <w:pPr>
        <w:numPr>
          <w:ilvl w:val="0"/>
          <w:numId w:val="1004"/>
        </w:numPr>
        <w:pStyle w:val="Compact"/>
      </w:pPr>
      <w:r>
        <w:t xml:space="preserve">Practical policy recommendations for integrating the Plumber profession into national urban development strategies under Uzbekistan's broader goals, directly impacting sustainable water management in Tashkent.</w:t>
      </w:r>
    </w:p>
    <w:bookmarkEnd w:id="26"/>
    <w:bookmarkStart w:id="27" w:name="conclusion"/>
    <w:p>
      <w:pPr>
        <w:pStyle w:val="Heading2"/>
      </w:pPr>
      <w:r>
        <w:t xml:space="preserve">7. Conclusion</w:t>
      </w:r>
    </w:p>
    <w:p>
      <w:pPr>
        <w:pStyle w:val="FirstParagraph"/>
      </w:pPr>
      <w:r>
        <w:t xml:space="preserve">The proposed thesis is not merely an academic exercise; it is a vital contribution to the resilience and livability of Uzbekistan Tashkent. By focusing squarely on the Professional Plumber as the indispensable frontline actor in urban water security, this research tackles a fundamental bottleneck in Uzbekistan's infrastructure development. Elevating the status, competence, and regulation of Plumbers within Tashkent will yield immediate benefits: reduced water wastage (conserving precious resources), lower household expenses from avoidable repairs, enhanced public health protection through safer installations, and a more reliable foundation for Tashkent's continued growth as the capital of Uzbekistan. This work directly responds to the urgent infrastructure challenges faced by Tashkent residents and supports Uzbekistan's national vision for modern, sustainable urban centers. The findings will provide a crucial roadmap for transforming the Plumber profession from an overlooked necessity into a respected, vital pillar of urban life in Uzbekistan Tashkent.</w:t>
      </w:r>
    </w:p>
    <w:bookmarkEnd w:id="27"/>
    <w:bookmarkStart w:id="28" w:name="references-illustrative"/>
    <w:p>
      <w:pPr>
        <w:pStyle w:val="Heading2"/>
      </w:pPr>
      <w:r>
        <w:t xml:space="preserve">8. References (Illustrative)</w:t>
      </w:r>
    </w:p>
    <w:p>
      <w:pPr>
        <w:pStyle w:val="FirstParagraph"/>
      </w:pPr>
      <w:r>
        <w:t xml:space="preserve">World Bank. (2021). *Water Supply and Sanitation in Central Asia: Challenges and Opportunities*. Washington, DC.</w:t>
      </w:r>
      <w:r>
        <w:br/>
      </w:r>
      <w:r>
        <w:t xml:space="preserve">Ministry of Energy of the Republic of Uzbekistan. (2019). *National Strategy for Development of Water Resources 2030*. Tashkent.</w:t>
      </w:r>
      <w:r>
        <w:br/>
      </w:r>
      <w:r>
        <w:t xml:space="preserve">Khodjiev, S., &amp; Mirzoev, A. (2022). Vocational Training Systems in Post-Soviet Central Asia: An Assessment. *Central Asian Journal of Education*, 15(3), 45-67.</w:t>
      </w:r>
      <w:r>
        <w:br/>
      </w:r>
      <w:r>
        <w:t xml:space="preserve">United Nations Development Programme (UNDP) Uzbekistan. (2023). *Urban Resilience in Tashkent: Infrastructure Assessment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Plumber Services in Uzbekistan Tashkent for Sustainable Urban Development</dc:title>
  <dc:creator/>
  <cp:keywords/>
  <dcterms:created xsi:type="dcterms:W3CDTF">2026-07-23T19:10:24Z</dcterms:created>
  <dcterms:modified xsi:type="dcterms:W3CDTF">2026-07-23T19:10:24Z</dcterms:modified>
</cp:coreProperties>
</file>

<file path=docProps/custom.xml><?xml version="1.0" encoding="utf-8"?>
<Properties xmlns="http://schemas.openxmlformats.org/officeDocument/2006/custom-properties" xmlns:vt="http://schemas.openxmlformats.org/officeDocument/2006/docPropsVTypes"/>
</file>