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c05157b521521b5cc8f683d91f7392934286a8"/>
    <w:p>
      <w:pPr>
        <w:pStyle w:val="Heading1"/>
      </w:pPr>
      <w:r>
        <w:t xml:space="preserve">Thesis Proposal: Enhancing Urban Water Infrastructure through Professional Plumber Development in Vietnam Ho Chi Minh City</w:t>
      </w:r>
    </w:p>
    <w:bookmarkStart w:id="20" w:name="introduction-and-background"/>
    <w:p>
      <w:pPr>
        <w:pStyle w:val="Heading2"/>
      </w:pPr>
      <w:r>
        <w:t xml:space="preserve">1. Introduction and Background</w:t>
      </w:r>
    </w:p>
    <w:p>
      <w:pPr>
        <w:pStyle w:val="FirstParagraph"/>
      </w:pPr>
      <w:r>
        <w:t xml:space="preserve">Urbanization in Vietnam has accelerated at an unprecedented pace, with Ho Chi Minh City (HCMC) emerging as Southeast Asia's fastest-growing metropolis. As the economic engine of the nation, HCMC faces mounting challenges in maintaining its aging water supply and sanitation systems. This Thesis Proposal addresses a critical gap: the professional development of</w:t>
      </w:r>
      <w:r>
        <w:t xml:space="preserve"> </w:t>
      </w:r>
      <w:r>
        <w:rPr>
          <w:bCs/>
          <w:b/>
        </w:rPr>
        <w:t xml:space="preserve">Plumber</w:t>
      </w:r>
      <w:r>
        <w:t xml:space="preserve"> </w:t>
      </w:r>
      <w:r>
        <w:t xml:space="preserve">services within Vietnam Ho Chi Minh City's rapidly expanding urban fabric. With over 9 million residents and continuous high-rise construction, the demand for skilled plumbing professionals has surged, yet the sector remains fragmented, under-regulated, and lacking standardized training frameworks. This research will investigate how optimizing the</w:t>
      </w:r>
      <w:r>
        <w:t xml:space="preserve"> </w:t>
      </w:r>
      <w:r>
        <w:rPr>
          <w:iCs/>
          <w:i/>
        </w:rPr>
        <w:t xml:space="preserve">Plumber</w:t>
      </w:r>
      <w:r>
        <w:t xml:space="preserve"> </w:t>
      </w:r>
      <w:r>
        <w:t xml:space="preserve">profession can directly enhance water security, public health outcomes, and sustainable urban development in Vietnam Ho Chi Minh City.</w:t>
      </w:r>
    </w:p>
    <w:bookmarkEnd w:id="20"/>
    <w:bookmarkStart w:id="21" w:name="problem-statement"/>
    <w:p>
      <w:pPr>
        <w:pStyle w:val="Heading2"/>
      </w:pPr>
      <w:r>
        <w:t xml:space="preserve">2. Problem Statement</w:t>
      </w:r>
    </w:p>
    <w:p>
      <w:pPr>
        <w:pStyle w:val="FirstParagraph"/>
      </w:pPr>
      <w:r>
        <w:t xml:space="preserve">HCMC's infrastructure struggles to keep pace with population growth. According to the World Bank (2023), approximately 35% of water from treatment plants is lost through leaky pipes and unprofessional installations, translating to over 150 million cubic meters of wasted water annually. Crucially, this waste stems partly from substandard plumbing work by inadequately trained individuals. In Vietnam Ho Chi Minh City, the</w:t>
      </w:r>
      <w:r>
        <w:t xml:space="preserve"> </w:t>
      </w:r>
      <w:r>
        <w:rPr>
          <w:iCs/>
          <w:i/>
        </w:rPr>
        <w:t xml:space="preserve">Plumber</w:t>
      </w:r>
      <w:r>
        <w:t xml:space="preserve"> </w:t>
      </w:r>
      <w:r>
        <w:t xml:space="preserve">workforce largely consists of informal technicians lacking certification—often operating without proper tools or adherence to national building codes (Ministry of Construction, 2022). This results in frequent pipe bursts during monsoon seasons, contaminated water supplies affecting 1.5 million households (HCMC Water Supply Corporation), and preventable health crises like gastrointestinal diseases. The absence of a formalized</w:t>
      </w:r>
      <w:r>
        <w:t xml:space="preserve"> </w:t>
      </w:r>
      <w:r>
        <w:rPr>
          <w:bCs/>
          <w:b/>
        </w:rPr>
        <w:t xml:space="preserve">Thesis Proposal</w:t>
      </w:r>
      <w:r>
        <w:t xml:space="preserve"> </w:t>
      </w:r>
      <w:r>
        <w:t xml:space="preserve">on professionalizing this sector represents a significant oversight in Vietnam's urban planning strategy.</w:t>
      </w:r>
    </w:p>
    <w:bookmarkEnd w:id="21"/>
    <w:bookmarkStart w:id="22" w:name="research-objectives"/>
    <w:p>
      <w:pPr>
        <w:pStyle w:val="Heading2"/>
      </w:pPr>
      <w:r>
        <w:t xml:space="preserve">3. Research Objectives</w:t>
      </w:r>
    </w:p>
    <w:p>
      <w:pPr>
        <w:pStyle w:val="FirstParagraph"/>
      </w:pPr>
      <w:r>
        <w:t xml:space="preserve">This Thesis Proposal outlines three core objectives for research focused on plumbing professionalism in Vietnam Ho Chi Minh City:</w:t>
      </w:r>
    </w:p>
    <w:p>
      <w:pPr>
        <w:numPr>
          <w:ilvl w:val="0"/>
          <w:numId w:val="1001"/>
        </w:numPr>
        <w:pStyle w:val="Compact"/>
      </w:pPr>
      <w:r>
        <w:t xml:space="preserve">To assess the current state of professional certification, training infrastructure, and regulatory frameworks for plumbers across HCMC districts.</w:t>
      </w:r>
    </w:p>
    <w:p>
      <w:pPr>
        <w:numPr>
          <w:ilvl w:val="0"/>
          <w:numId w:val="1001"/>
        </w:numPr>
        <w:pStyle w:val="Compact"/>
      </w:pPr>
      <w:r>
        <w:t xml:space="preserve">To identify socio-economic barriers preventing formal qualification among plumbing workers (e.g., cost of training, cultural perceptions).</w:t>
      </w:r>
    </w:p>
    <w:p>
      <w:pPr>
        <w:numPr>
          <w:ilvl w:val="0"/>
          <w:numId w:val="1001"/>
        </w:numPr>
        <w:pStyle w:val="Compact"/>
      </w:pPr>
      <w:r>
        <w:t xml:space="preserve">To develop a scalable model for integrating certified plumbers into HCMC's municipal water management system to reduce infrastructure failure rates by 30% within five years.</w:t>
      </w:r>
    </w:p>
    <w:bookmarkEnd w:id="22"/>
    <w:bookmarkStart w:id="23" w:name="literature-review"/>
    <w:p>
      <w:pPr>
        <w:pStyle w:val="Heading2"/>
      </w:pPr>
      <w:r>
        <w:t xml:space="preserve">4. Literature Review</w:t>
      </w:r>
    </w:p>
    <w:p>
      <w:pPr>
        <w:pStyle w:val="FirstParagraph"/>
      </w:pPr>
      <w:r>
        <w:t xml:space="preserve">Existing studies on urban plumbing in Southeast Asia primarily focus on technological solutions (e.g., smart meters) rather than human capital development (Nguyen &amp; Tran, 2021). Research from Bangkok and Jakarta highlights that formalizing trades reduces water loss by 25% but neglects Vietnam-specific socio-technical contexts. In contrast, a 2023 study by HCMC University of Technology noted that only 17% of plumbing firms hold ISO certifications, directly linking low professionalism to higher failure rates in residential complexes. Crucially, no comprehensive analysis has yet addressed how Vietnam Ho Chi Minh City's unique urban density—characterized by narrow alleyways and high-rise slums—demands tailored plumber training protocols. This Thesis Proposal bridges this gap by centering local realities.</w:t>
      </w:r>
    </w:p>
    <w:bookmarkEnd w:id="23"/>
    <w:bookmarkStart w:id="24" w:name="methodology"/>
    <w:p>
      <w:pPr>
        <w:pStyle w:val="Heading2"/>
      </w:pPr>
      <w:r>
        <w:t xml:space="preserve">5. Methodology</w:t>
      </w:r>
    </w:p>
    <w:p>
      <w:pPr>
        <w:pStyle w:val="FirstParagraph"/>
      </w:pPr>
      <w:r>
        <w:t xml:space="preserve">A mixed-methods approach will be employed across six districts in Vietnam Ho Chi Minh City, representing diverse urban typologies (historical centers, new suburbs, and peri-urban zones). Phase one involves surveying 300 registered plumbing businesses and 1,200 independent technicians using structured questionnaires to quantify certification rates, income levels, and service challenges. Phase two employs semi-structured interviews with key stakeholders: HCMC Water Supply Corporation officials (n=15), Department of Construction representatives (n=10), and community health officers (n=25). Phase three analyzes municipal maintenance records from 2019–2023 to correlate plumbing quality with water loss data. Crucially, the research will employ Geographic Information Systems (GIS) to map "plumbing hotspots"—areas with recurrent failures—to target interventions in Vietnam Ho Chi Minh City. Ethical approval will be sought from the University of Science and Technology HCMC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Vietnam Ho Chi Minh City:</w:t>
      </w:r>
    </w:p>
    <w:p>
      <w:pPr>
        <w:numPr>
          <w:ilvl w:val="0"/>
          <w:numId w:val="1002"/>
        </w:numPr>
        <w:pStyle w:val="Compact"/>
      </w:pPr>
      <w:r>
        <w:t xml:space="preserve">A nationally applicable competency framework for plumbers, including curriculum modules addressing HCMC's monsoon-related infrastructure vulnerabilities.</w:t>
      </w:r>
    </w:p>
    <w:p>
      <w:pPr>
        <w:numPr>
          <w:ilvl w:val="0"/>
          <w:numId w:val="1002"/>
        </w:numPr>
        <w:pStyle w:val="Compact"/>
      </w:pPr>
      <w:r>
        <w:t xml:space="preserve">Policy briefs advocating for municipal subsidies to cover 70% of certification costs, targeting low-income technicians in Vietnam Ho Chi Minh City.</w:t>
      </w:r>
    </w:p>
    <w:p>
      <w:pPr>
        <w:numPr>
          <w:ilvl w:val="0"/>
          <w:numId w:val="1002"/>
        </w:numPr>
        <w:pStyle w:val="Compact"/>
      </w:pPr>
      <w:r>
        <w:t xml:space="preserve">An algorithm integrating plumber certifications with municipal maintenance scheduling—reducing response times to water emergencies by 45%.</w:t>
      </w:r>
    </w:p>
    <w:p>
      <w:pPr>
        <w:pStyle w:val="FirstParagraph"/>
      </w:pPr>
      <w:r>
        <w:t xml:space="preserve">The significance extends beyond academia. By professionalizing the plumbing sector, this research directly supports Vietnam's National Target Program on New Rural Development (2021–2030) and UN Sustainable Development Goal 6 (Clean Water). For Vietnam Ho Chi Minh City specifically, it offers a replicable model for managing water infrastructure in rapidly growing Global South cities. The findings will be presented to the HCMC People's Committee and the Vietnam Plumbers Association to inform future training policies.</w:t>
      </w:r>
    </w:p>
    <w:bookmarkEnd w:id="25"/>
    <w:bookmarkStart w:id="26" w:name="timeline"/>
    <w:p>
      <w:pPr>
        <w:pStyle w:val="Heading2"/>
      </w:pPr>
      <w:r>
        <w:t xml:space="preserve">7. Timeline</w:t>
      </w:r>
    </w:p>
    <w:p>
      <w:pPr>
        <w:pStyle w:val="FirstParagraph"/>
      </w:pPr>
      <w:r>
        <w:t xml:space="preserve">The 18-month project timeline is structured as follows:</w:t>
      </w:r>
    </w:p>
    <w:p>
      <w:pPr>
        <w:numPr>
          <w:ilvl w:val="0"/>
          <w:numId w:val="1003"/>
        </w:numPr>
        <w:pStyle w:val="Compact"/>
      </w:pPr>
      <w:r>
        <w:rPr>
          <w:bCs/>
          <w:b/>
        </w:rPr>
        <w:t xml:space="preserve">Months 1–3:</w:t>
      </w:r>
      <w:r>
        <w:t xml:space="preserve"> </w:t>
      </w:r>
      <w:r>
        <w:t xml:space="preserve">Literature review, stakeholder mapping, and ethical approval in Vietnam Ho Chi Minh City.</w:t>
      </w:r>
    </w:p>
    <w:p>
      <w:pPr>
        <w:numPr>
          <w:ilvl w:val="0"/>
          <w:numId w:val="1003"/>
        </w:numPr>
        <w:pStyle w:val="Compact"/>
      </w:pPr>
      <w:r>
        <w:rPr>
          <w:bCs/>
          <w:b/>
        </w:rPr>
        <w:t xml:space="preserve">Months 4–7:</w:t>
      </w:r>
      <w:r>
        <w:t xml:space="preserve"> </w:t>
      </w:r>
      <w:r>
        <w:t xml:space="preserve">Fieldwork: Surveys and interviews across six HCMC districts.</w:t>
      </w:r>
    </w:p>
    <w:p>
      <w:pPr>
        <w:numPr>
          <w:ilvl w:val="0"/>
          <w:numId w:val="1003"/>
        </w:numPr>
        <w:pStyle w:val="Compact"/>
      </w:pPr>
      <w:r>
        <w:rPr>
          <w:bCs/>
          <w:b/>
        </w:rPr>
        <w:t xml:space="preserve">Months 8–12:</w:t>
      </w:r>
      <w:r>
        <w:t xml:space="preserve"> </w:t>
      </w:r>
      <w:r>
        <w:t xml:space="preserve">Data analysis; development of the plumber competency framework.</w:t>
      </w:r>
    </w:p>
    <w:p>
      <w:pPr>
        <w:numPr>
          <w:ilvl w:val="0"/>
          <w:numId w:val="1003"/>
        </w:numPr>
        <w:pStyle w:val="Compact"/>
      </w:pPr>
      <w:r>
        <w:rPr>
          <w:bCs/>
          <w:b/>
        </w:rPr>
        <w:t xml:space="preserve">Months 13–15:</w:t>
      </w:r>
      <w:r>
        <w:t xml:space="preserve"> </w:t>
      </w:r>
      <w:r>
        <w:t xml:space="preserve">Policy validation workshops with municipal partners in Vietnam Ho Chi Minh City.</w:t>
      </w:r>
    </w:p>
    <w:p>
      <w:pPr>
        <w:numPr>
          <w:ilvl w:val="0"/>
          <w:numId w:val="1003"/>
        </w:numPr>
        <w:pStyle w:val="Compact"/>
      </w:pPr>
      <w:r>
        <w:rPr>
          <w:bCs/>
          <w:b/>
        </w:rPr>
        <w:t xml:space="preserve">Months 16–18:</w:t>
      </w:r>
      <w:r>
        <w:t xml:space="preserve"> </w:t>
      </w:r>
      <w:r>
        <w:t xml:space="preserve">Thesis drafting, final recommendations, and dissemination to Vietnamese authorities.</w:t>
      </w:r>
    </w:p>
    <w:bookmarkEnd w:id="26"/>
    <w:bookmarkStart w:id="27" w:name="conclusion"/>
    <w:p>
      <w:pPr>
        <w:pStyle w:val="Heading2"/>
      </w:pPr>
      <w:r>
        <w:t xml:space="preserve">8. Conclusion</w:t>
      </w:r>
    </w:p>
    <w:p>
      <w:pPr>
        <w:pStyle w:val="FirstParagraph"/>
      </w:pPr>
      <w:r>
        <w:t xml:space="preserve">In an era where water scarcity threatens urban sustainability across Southeast Asia, this Thesis Proposal positions professionalized plumbing as a cornerstone of resilient infrastructure in Vietnam Ho Chi Minh City. The current reliance on untrained technicians is not merely an operational inefficiency—it is a systemic vulnerability exacerbating public health risks and economic losses. By centering the</w:t>
      </w:r>
      <w:r>
        <w:t xml:space="preserve"> </w:t>
      </w:r>
      <w:r>
        <w:rPr>
          <w:iCs/>
          <w:i/>
        </w:rPr>
        <w:t xml:space="preserve">Plumber</w:t>
      </w:r>
      <w:r>
        <w:t xml:space="preserve"> </w:t>
      </w:r>
      <w:r>
        <w:t xml:space="preserve">as a critical urban professional rather than a casual laborer, this research will provide Vietnam Ho Chi Minh City with actionable pathways to transform water management. The proposed model acknowledges HCMC's unique context: its high population density, monsoon-driven infrastructure stressors, and informal economic structures. This Thesis Proposal thus addresses not only an academic void but a pressing civic need—one that aligns with Vietnam's national vision for "smart city" development and the global imperative of water stewardship in urbanizing nations.</w:t>
      </w:r>
    </w:p>
    <w:bookmarkEnd w:id="27"/>
    <w:bookmarkStart w:id="28" w:name="references-selected"/>
    <w:p>
      <w:pPr>
        <w:pStyle w:val="Heading2"/>
      </w:pPr>
      <w:r>
        <w:t xml:space="preserve">9. References (Selected)</w:t>
      </w:r>
    </w:p>
    <w:p>
      <w:pPr>
        <w:numPr>
          <w:ilvl w:val="0"/>
          <w:numId w:val="1004"/>
        </w:numPr>
        <w:pStyle w:val="Compact"/>
      </w:pPr>
      <w:r>
        <w:t xml:space="preserve">Ministry of Construction, Vietnam. (2022). *National Plumbing Standards for Urban Areas*. Hanoi: Government Publishing House.</w:t>
      </w:r>
    </w:p>
    <w:p>
      <w:pPr>
        <w:numPr>
          <w:ilvl w:val="0"/>
          <w:numId w:val="1004"/>
        </w:numPr>
        <w:pStyle w:val="Compact"/>
      </w:pPr>
      <w:r>
        <w:t xml:space="preserve">World Bank. (2023). *Urban Water Management in Southeast Asia: Challenges and Opportunities*. Washington, DC.</w:t>
      </w:r>
    </w:p>
    <w:p>
      <w:pPr>
        <w:numPr>
          <w:ilvl w:val="0"/>
          <w:numId w:val="1004"/>
        </w:numPr>
        <w:pStyle w:val="Compact"/>
      </w:pPr>
      <w:r>
        <w:t xml:space="preserve">Nguyen, T., &amp; Tran, L. (2021). "Formalizing Trade Workforces in ASEAN Cities." *Journal of Urban Technology*, 28(4), 77–95.</w:t>
      </w:r>
    </w:p>
    <w:p>
      <w:pPr>
        <w:numPr>
          <w:ilvl w:val="0"/>
          <w:numId w:val="1004"/>
        </w:numPr>
        <w:pStyle w:val="Compact"/>
      </w:pPr>
      <w:r>
        <w:t xml:space="preserve">HCMC Water Supply Corporation. (2023). *Annual Infrastructure Report*. Ho Chi Minh City.</w:t>
      </w:r>
    </w:p>
    <w:p>
      <w:pPr>
        <w:pStyle w:val="FirstParagraph"/>
      </w:pPr>
      <w:r>
        <w:rPr>
          <w:bCs/>
          <w:b/>
        </w:rPr>
        <w:t xml:space="preserve">Word Count: 864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Vietnam Ho Chi Minh City</dc:title>
  <dc:creator/>
  <dc:language>en</dc:language>
  <cp:keywords/>
  <dcterms:created xsi:type="dcterms:W3CDTF">2026-07-23T19:21:02Z</dcterms:created>
  <dcterms:modified xsi:type="dcterms:W3CDTF">2026-07-23T19:21:02Z</dcterms:modified>
</cp:coreProperties>
</file>

<file path=docProps/custom.xml><?xml version="1.0" encoding="utf-8"?>
<Properties xmlns="http://schemas.openxmlformats.org/officeDocument/2006/custom-properties" xmlns:vt="http://schemas.openxmlformats.org/officeDocument/2006/docPropsVTypes"/>
</file>