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Tehran,</w:t>
      </w:r>
      <w:r>
        <w:t xml:space="preserve"> </w:t>
      </w:r>
      <w:r>
        <w:t xml:space="preserve">Iran</w:t>
      </w:r>
    </w:p>
    <w:bookmarkStart w:id="28" w:name="X343b25c403e1edcd9094f94e166c5cbd4b8efd3"/>
    <w:p>
      <w:pPr>
        <w:pStyle w:val="Heading1"/>
      </w:pPr>
      <w:r>
        <w:t xml:space="preserve">Thesis Proposal: The Evolving Role of Police Officers in Tehran, Iran: Navigating Urban Governance, Public Order, and Islamic Republic Frameworks</w:t>
      </w:r>
    </w:p>
    <w:bookmarkStart w:id="20" w:name="abstract"/>
    <w:p>
      <w:pPr>
        <w:pStyle w:val="Heading2"/>
      </w:pPr>
      <w:r>
        <w:t xml:space="preserve">Abstract</w:t>
      </w:r>
    </w:p>
    <w:p>
      <w:pPr>
        <w:pStyle w:val="FirstParagraph"/>
      </w:pPr>
      <w:r>
        <w:t xml:space="preserve">This thesis proposal investigates the complex operational dynamics and evolving responsibilities of the Police Officer within the specific context of Tehran, Iran. As the capital city of the Islamic Republic of Iran with a population exceeding 9 million, Tehran presents unique challenges in urban governance, public security, and social order that profoundly shape the daily work of Police Officers. This research aims to critically analyze how contemporary Police Officers in Tehran navigate institutional mandates under Islamic law (Sharia), state policy directives from the Ministry of Interior (MoI), and the multifaceted pressures of a rapidly modernizing yet culturally distinct megacity. The study will employ mixed-methods, combining qualitative interviews with rank-and-file Police Officers across key Tehran precincts, analysis of MoI operational guidelines relevant to urban policing, and comparative assessment of public perception surveys conducted within Tehran neighborhoods. This research addresses a significant gap in understanding the on-ground realities faced by Police Officers in Iran's most critical urban environment, providing vital insights for evidence-based policy development within the Iranian security apparatus.</w:t>
      </w:r>
    </w:p>
    <w:bookmarkEnd w:id="20"/>
    <w:bookmarkStart w:id="21" w:name="X08e740a4550fba804921ac8a6781995c4b2c4f1"/>
    <w:p>
      <w:pPr>
        <w:pStyle w:val="Heading2"/>
      </w:pPr>
      <w:r>
        <w:t xml:space="preserve">1. Introduction: The Imperative of Contextual Policing in Tehran</w:t>
      </w:r>
    </w:p>
    <w:p>
      <w:pPr>
        <w:pStyle w:val="FirstParagraph"/>
      </w:pPr>
      <w:r>
        <w:t xml:space="preserve">Tehran, as the political, economic, and cultural heart of Iran, operates under a unique governance model where law enforcement is intrinsically linked to the principles of the Islamic Republic. The role of the Police Officer within this framework extends far beyond conventional crime prevention; it encompasses maintaining public order in accordance with Islamic moral codes (e.g., enforcing hijab regulations), managing large-scale urban events, mitigating traffic congestion on its sprawling thoroughfares, and acting as a visible symbol of state authority amidst diverse social groups. The sheer scale and density of Tehran – the world's 10th largest metropolitan area – intensify these responsibilities. This thesis directly confronts the critical need to understand how Police Officers adapt their duties within this specific Iranian urban landscape, moving beyond generic policing models to address Tehran's distinct socio-legal ecosystem. The research will rigorously examine whether current training, deployment strategies, and operational protocols for Police Officers in Tehran effectively meet the city's escalating demands while remaining consonant with Islamic Republic values.</w:t>
      </w:r>
    </w:p>
    <w:bookmarkEnd w:id="21"/>
    <w:bookmarkStart w:id="22" w:name="problem-statement-and-research-gaps"/>
    <w:p>
      <w:pPr>
        <w:pStyle w:val="Heading2"/>
      </w:pPr>
      <w:r>
        <w:t xml:space="preserve">2. Problem Statement and Research Gaps</w:t>
      </w:r>
    </w:p>
    <w:p>
      <w:pPr>
        <w:pStyle w:val="FirstParagraph"/>
      </w:pPr>
      <w:r>
        <w:t xml:space="preserve">Existing literature on Iranian policing often focuses on national policy frameworks or historical overviews, frequently overlooking the nuanced, day-to-day experiences of Police Officers operating within Tehran's complex urban fabric. There is a significant paucity of grounded research exploring:</w:t>
      </w:r>
    </w:p>
    <w:p>
      <w:pPr>
        <w:numPr>
          <w:ilvl w:val="0"/>
          <w:numId w:val="1001"/>
        </w:numPr>
        <w:pStyle w:val="Compact"/>
      </w:pPr>
      <w:r>
        <w:t xml:space="preserve">The lived reality and psychological burden faced by Police Officers during high-stress public order interventions in densely populated Tehran neighborhoods.</w:t>
      </w:r>
    </w:p>
    <w:p>
      <w:pPr>
        <w:numPr>
          <w:ilvl w:val="0"/>
          <w:numId w:val="1001"/>
        </w:numPr>
        <w:pStyle w:val="Compact"/>
      </w:pPr>
      <w:r>
        <w:t xml:space="preserve">How specific MoI directives concerning religious observance (e.g., morality patrols) are interpreted, implemented, and sometimes resisted by Police Officers on the ground in Tehran.</w:t>
      </w:r>
    </w:p>
    <w:p>
      <w:pPr>
        <w:numPr>
          <w:ilvl w:val="0"/>
          <w:numId w:val="1001"/>
        </w:numPr>
        <w:pStyle w:val="Compact"/>
      </w:pPr>
      <w:r>
        <w:t xml:space="preserve">The impact of rapid urbanization and socioeconomic disparities within Tehran on Police Officer strategies for community engagement and crime prevention.</w:t>
      </w:r>
    </w:p>
    <w:p>
      <w:pPr>
        <w:pStyle w:val="FirstParagraph"/>
      </w:pPr>
      <w:r>
        <w:t xml:space="preserve">This research directly addresses these gaps by centering the perspective of the Police Officer as both agent of state policy and individual navigating societal pressures within Iran Tehran. Understanding this dynamic is paramount for developing a more effective, sustainable, and humane policing model within Iran's capital.</w:t>
      </w:r>
    </w:p>
    <w:bookmarkEnd w:id="22"/>
    <w:bookmarkStart w:id="23" w:name="research-objectives"/>
    <w:p>
      <w:pPr>
        <w:pStyle w:val="Heading2"/>
      </w:pPr>
      <w:r>
        <w:t xml:space="preserve">3. Research Objectives</w:t>
      </w:r>
    </w:p>
    <w:p>
      <w:pPr>
        <w:pStyle w:val="FirstParagraph"/>
      </w:pPr>
      <w:r>
        <w:t xml:space="preserve">This study will be guided by the following specific objectives:</w:t>
      </w:r>
    </w:p>
    <w:p>
      <w:pPr>
        <w:numPr>
          <w:ilvl w:val="0"/>
          <w:numId w:val="1002"/>
        </w:numPr>
        <w:pStyle w:val="Compact"/>
      </w:pPr>
      <w:r>
        <w:t xml:space="preserve">To identify and analyze the primary operational challenges encountered daily by Police Officers in Tehran across core functions (traffic management, public order, community policing).</w:t>
      </w:r>
    </w:p>
    <w:p>
      <w:pPr>
        <w:numPr>
          <w:ilvl w:val="0"/>
          <w:numId w:val="1002"/>
        </w:numPr>
        <w:pStyle w:val="Compact"/>
      </w:pPr>
      <w:r>
        <w:t xml:space="preserve">To assess how Police Officers within Iran Tehran interpret and apply Islamic Republic laws and Ministry of Interior directives, particularly regarding social conduct norms.</w:t>
      </w:r>
    </w:p>
    <w:p>
      <w:pPr>
        <w:numPr>
          <w:ilvl w:val="0"/>
          <w:numId w:val="1002"/>
        </w:numPr>
        <w:pStyle w:val="Compact"/>
      </w:pPr>
      <w:r>
        <w:t xml:space="preserve">To evaluate the perceived effectiveness of current training programs for Police Officers in preparing them for the unique urban challenges specific to Tehran.</w:t>
      </w:r>
    </w:p>
    <w:p>
      <w:pPr>
        <w:numPr>
          <w:ilvl w:val="0"/>
          <w:numId w:val="1002"/>
        </w:numPr>
        <w:pStyle w:val="Compact"/>
      </w:pPr>
      <w:r>
        <w:t xml:space="preserve">To examine the relationship between Police Officer operations, public trust (as measured by resident surveys within selected Tehran districts), and overall community safety perceptions in Iran's capital city.</w:t>
      </w:r>
    </w:p>
    <w:bookmarkEnd w:id="23"/>
    <w:bookmarkStart w:id="24" w:name="methodology"/>
    <w:p>
      <w:pPr>
        <w:pStyle w:val="Heading2"/>
      </w:pPr>
      <w:r>
        <w:t xml:space="preserve">4. Methodology</w:t>
      </w:r>
    </w:p>
    <w:p>
      <w:pPr>
        <w:pStyle w:val="FirstParagraph"/>
      </w:pPr>
      <w:r>
        <w:t xml:space="preserve">A mixed-methods approach will be employed to ensure comprehensive data collection:</w:t>
      </w:r>
    </w:p>
    <w:p>
      <w:pPr>
        <w:numPr>
          <w:ilvl w:val="0"/>
          <w:numId w:val="1003"/>
        </w:numPr>
        <w:pStyle w:val="Compact"/>
      </w:pPr>
      <w:r>
        <w:rPr>
          <w:bCs/>
          <w:b/>
        </w:rPr>
        <w:t xml:space="preserve">Qualitative Component:</w:t>
      </w:r>
      <w:r>
        <w:t xml:space="preserve"> </w:t>
      </w:r>
      <w:r>
        <w:t xml:space="preserve">Semi-structured interviews with 30-40 active Police Officers across diverse Tehran districts (e.g., central, suburban, culturally distinct areas), using a protocol developed in consultation with Iranian criminology experts to ensure cultural appropriateness and ethical compliance. Focus will be on their operational experiences, challenges, and interpretations of policy.</w:t>
      </w:r>
    </w:p>
    <w:p>
      <w:pPr>
        <w:numPr>
          <w:ilvl w:val="0"/>
          <w:numId w:val="1003"/>
        </w:numPr>
        <w:pStyle w:val="Compact"/>
      </w:pPr>
      <w:r>
        <w:rPr>
          <w:bCs/>
          <w:b/>
        </w:rPr>
        <w:t xml:space="preserve">Quantitative Component:</w:t>
      </w:r>
      <w:r>
        <w:t xml:space="preserve"> </w:t>
      </w:r>
      <w:r>
        <w:t xml:space="preserve">Analysis of anonymized historical data from Tehran Police Headquarters (subject to MoI approval) on incident types, response times, and locations. Complemented by a survey distributed to 500 residents in 5 representative Tehran neighborhoods to gauge public perception of Police Officers' performance and trust levels.</w:t>
      </w:r>
    </w:p>
    <w:p>
      <w:pPr>
        <w:numPr>
          <w:ilvl w:val="0"/>
          <w:numId w:val="1003"/>
        </w:numPr>
        <w:pStyle w:val="Compact"/>
      </w:pPr>
      <w:r>
        <w:rPr>
          <w:bCs/>
          <w:b/>
        </w:rPr>
        <w:t xml:space="preserve">Document Analysis:</w:t>
      </w:r>
      <w:r>
        <w:t xml:space="preserve"> </w:t>
      </w:r>
      <w:r>
        <w:t xml:space="preserve">Review of key Iranian Ministry of Interior circulars related to urban policing, specific Tehran-based operational guidelines, and relevant Islamic legal texts influencing police conduct (e.g., Fatwas related to public order).</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importance for multiple stakeholders within Iran:</w:t>
      </w:r>
    </w:p>
    <w:p>
      <w:pPr>
        <w:numPr>
          <w:ilvl w:val="0"/>
          <w:numId w:val="1004"/>
        </w:numPr>
        <w:pStyle w:val="Compact"/>
      </w:pPr>
      <w:r>
        <w:rPr>
          <w:bCs/>
          <w:b/>
        </w:rPr>
        <w:t xml:space="preserve">Iranian Policymakers (MoI):</w:t>
      </w:r>
      <w:r>
        <w:t xml:space="preserve"> </w:t>
      </w:r>
      <w:r>
        <w:t xml:space="preserve">Provides actionable, evidence-based insights to refine training curricula, deployment strategies, and operational guidelines specifically for Police Officers serving in Tehran. Directly addresses the need to enhance effectiveness while maintaining alignment with national religious and legal frameworks.</w:t>
      </w:r>
    </w:p>
    <w:p>
      <w:pPr>
        <w:numPr>
          <w:ilvl w:val="0"/>
          <w:numId w:val="1004"/>
        </w:numPr>
        <w:pStyle w:val="Compact"/>
      </w:pPr>
      <w:r>
        <w:rPr>
          <w:bCs/>
          <w:b/>
        </w:rPr>
        <w:t xml:space="preserve">Tehran Municipality &amp; Urban Planners:</w:t>
      </w:r>
      <w:r>
        <w:t xml:space="preserve"> </w:t>
      </w:r>
      <w:r>
        <w:t xml:space="preserve">Offers data on policing challenges related to traffic flow, public space management, and community safety that can inform more integrated urban development strategies within Iran's capital city.</w:t>
      </w:r>
    </w:p>
    <w:p>
      <w:pPr>
        <w:numPr>
          <w:ilvl w:val="0"/>
          <w:numId w:val="1004"/>
        </w:numPr>
        <w:pStyle w:val="Compact"/>
      </w:pPr>
      <w:r>
        <w:rPr>
          <w:bCs/>
          <w:b/>
        </w:rPr>
        <w:t xml:space="preserve">Academic Community (Iran &amp; Beyond):</w:t>
      </w:r>
      <w:r>
        <w:t xml:space="preserve"> </w:t>
      </w:r>
      <w:r>
        <w:t xml:space="preserve">Contributes a vital case study on policing within an Islamic Republic context, moving beyond theoretical discussions to document the actual practices of Police Officers in one of the world's most significant Muslim-majority urban centers. It fills a critical void in comparative policing literature.</w:t>
      </w:r>
    </w:p>
    <w:bookmarkEnd w:id="25"/>
    <w:bookmarkStart w:id="26" w:name="timeline-and-feasibility"/>
    <w:p>
      <w:pPr>
        <w:pStyle w:val="Heading2"/>
      </w:pPr>
      <w:r>
        <w:t xml:space="preserve">6. Timeline and Feasibility</w:t>
      </w:r>
    </w:p>
    <w:p>
      <w:pPr>
        <w:pStyle w:val="FirstParagraph"/>
      </w:pPr>
      <w:r>
        <w:t xml:space="preserve">The research is designed for feasibility within Iran, prioritizing ethical protocols approved by relevant Iranian academic and governmental bodies (e.g., University of Tehran's Ethics Committee, MoI liaison). Key phases include:</w:t>
      </w:r>
    </w:p>
    <w:p>
      <w:pPr>
        <w:numPr>
          <w:ilvl w:val="0"/>
          <w:numId w:val="1005"/>
        </w:numPr>
        <w:pStyle w:val="Compact"/>
      </w:pPr>
      <w:r>
        <w:rPr>
          <w:bCs/>
          <w:b/>
        </w:rPr>
        <w:t xml:space="preserve">Months 1-2:</w:t>
      </w:r>
      <w:r>
        <w:t xml:space="preserve"> </w:t>
      </w:r>
      <w:r>
        <w:t xml:space="preserve">Finalize ethics approval, secure MoI access permissions for document review and potential interview coordination.</w:t>
      </w:r>
    </w:p>
    <w:p>
      <w:pPr>
        <w:numPr>
          <w:ilvl w:val="0"/>
          <w:numId w:val="1005"/>
        </w:numPr>
        <w:pStyle w:val="Compact"/>
      </w:pPr>
      <w:r>
        <w:rPr>
          <w:bCs/>
          <w:b/>
        </w:rPr>
        <w:t xml:space="preserve">Months 3-6:</w:t>
      </w:r>
      <w:r>
        <w:t xml:space="preserve"> </w:t>
      </w:r>
      <w:r>
        <w:t xml:space="preserve">Conduct interviews with Police Officers across Tehran; administer public perception surveys.</w:t>
      </w:r>
    </w:p>
    <w:p>
      <w:pPr>
        <w:numPr>
          <w:ilvl w:val="0"/>
          <w:numId w:val="1005"/>
        </w:numPr>
        <w:pStyle w:val="Compact"/>
      </w:pPr>
      <w:r>
        <w:rPr>
          <w:bCs/>
          <w:b/>
        </w:rPr>
        <w:t xml:space="preserve">Months 7-9:</w:t>
      </w:r>
      <w:r>
        <w:t xml:space="preserve"> </w:t>
      </w:r>
      <w:r>
        <w:t xml:space="preserve">Analyze qualitative and quantitative data; draft preliminary findings.</w:t>
      </w:r>
    </w:p>
    <w:p>
      <w:pPr>
        <w:numPr>
          <w:ilvl w:val="0"/>
          <w:numId w:val="1005"/>
        </w:numPr>
        <w:pStyle w:val="Compact"/>
      </w:pPr>
      <w:r>
        <w:rPr>
          <w:bCs/>
          <w:b/>
        </w:rPr>
        <w:t xml:space="preserve">Months 10-12:</w:t>
      </w:r>
      <w:r>
        <w:t xml:space="preserve"> </w:t>
      </w:r>
      <w:r>
        <w:t xml:space="preserve">Finalize thesis, prepare policy recommendations for MoI, submit for defense.</w:t>
      </w:r>
    </w:p>
    <w:bookmarkEnd w:id="26"/>
    <w:bookmarkStart w:id="27" w:name="conclusion"/>
    <w:p>
      <w:pPr>
        <w:pStyle w:val="Heading2"/>
      </w:pPr>
      <w:r>
        <w:t xml:space="preserve">7. Conclusion</w:t>
      </w:r>
    </w:p>
    <w:p>
      <w:pPr>
        <w:pStyle w:val="FirstParagraph"/>
      </w:pPr>
      <w:r>
        <w:t xml:space="preserve">The role of the Police Officer in Tehran, Iran, is pivotal to the city's stability and functioning within the broader Islamic Republic framework. This thesis proposal outlines a rigorous investigation into how these officers operate under unique urban pressures and institutional mandates specific to Iran Tehran. By centering the experiences of Police Officers themselves, this research moves beyond abstract theory to provide concrete understanding for enhancing policing effectiveness, public safety, and community relations in one of the world's most dynamic and challenging metropolitan environments. The findings will be directly relevant for shaping future policy decisions concerning law enforcement in Iran's capital city, ensuring that the work of Police Officers aligns with both national ideals and the practical needs of Tehran's residents. This study represents a necessary step towards building a more responsive, effective, and contextually appropriate policing model within Iran.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Police Officers in Tehran, Iran</dc:title>
  <dc:creator/>
  <cp:keywords/>
  <dcterms:created xsi:type="dcterms:W3CDTF">2025-12-09T05:16:28Z</dcterms:created>
  <dcterms:modified xsi:type="dcterms:W3CDTF">2025-12-09T05:16:28Z</dcterms:modified>
</cp:coreProperties>
</file>

<file path=docProps/custom.xml><?xml version="1.0" encoding="utf-8"?>
<Properties xmlns="http://schemas.openxmlformats.org/officeDocument/2006/custom-properties" xmlns:vt="http://schemas.openxmlformats.org/officeDocument/2006/docPropsVTypes"/>
</file>