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1257008e78985cd557493232c0d5ac2d4356a5"/>
    <w:p>
      <w:pPr>
        <w:pStyle w:val="Heading1"/>
      </w:pPr>
      <w:r>
        <w:t xml:space="preserve">Thesis Proposal: Enhancing Professionalism and Effectiveness of Police Officers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has undergone significant socio-political transformation since the end of its post-electoral crisis in 2011, establishing itself as a dynamic economic hub in West Africa. As the economic capital, Abidjan serves as a magnet for migration, commerce, and cultural exchange—drawing over 4 million residents and numerous multinational enterprises. However, rapid urbanization has strained public safety infrastructure, leading to complex security challenges including organized crime networks, trafficking operations, and sporadic civil unrest. Within this context, the role of the</w:t>
      </w:r>
      <w:r>
        <w:t xml:space="preserve"> </w:t>
      </w:r>
      <w:r>
        <w:rPr>
          <w:bCs/>
          <w:b/>
        </w:rPr>
        <w:t xml:space="preserve">Police Officer</w:t>
      </w:r>
      <w:r>
        <w:t xml:space="preserve"> </w:t>
      </w:r>
      <w:r>
        <w:t xml:space="preserve">in Ivory Coast Abidjan becomes critically important for maintaining order and fostering community trust.</w:t>
      </w:r>
    </w:p>
    <w:p>
      <w:pPr>
        <w:pStyle w:val="BodyText"/>
      </w:pPr>
      <w:r>
        <w:t xml:space="preserve">Current assessments indicate that while Ivorian police forces have made strides since national reforms began in 2016, systemic challenges persist. These include inadequate equipment, limited specialized training for urban policing scenarios, bureaucratic inefficiencies in reporting mechanisms, and recurring tensions between law enforcement and marginalized communities. A</w:t>
      </w:r>
      <w:r>
        <w:t xml:space="preserve"> </w:t>
      </w:r>
      <w:r>
        <w:rPr>
          <w:bCs/>
          <w:b/>
        </w:rPr>
        <w:t xml:space="preserve">Thesis Proposal</w:t>
      </w:r>
      <w:r>
        <w:t xml:space="preserve"> </w:t>
      </w:r>
      <w:r>
        <w:t xml:space="preserve">addressing these gaps is urgently needed to align Ivory Coast's security apparatus with international standards while respecting local socio-cultural dynamics. This research will specifically investigate how to optimize the performance of</w:t>
      </w:r>
      <w:r>
        <w:t xml:space="preserve"> </w:t>
      </w:r>
      <w:r>
        <w:rPr>
          <w:bCs/>
          <w:b/>
        </w:rPr>
        <w:t xml:space="preserve">Police Officer</w:t>
      </w:r>
      <w:r>
        <w:t xml:space="preserve">s within Abidjan’s unique urban ecosystem, where poverty, inequality, and informal economic activities intersect with law enforcement operations.</w:t>
      </w:r>
    </w:p>
    <w:bookmarkEnd w:id="20"/>
    <w:bookmarkStart w:id="21" w:name="problem-statement"/>
    <w:p>
      <w:pPr>
        <w:pStyle w:val="Heading2"/>
      </w:pPr>
      <w:r>
        <w:t xml:space="preserve">2. Problem Statement</w:t>
      </w:r>
    </w:p>
    <w:p>
      <w:pPr>
        <w:pStyle w:val="FirstParagraph"/>
      </w:pPr>
      <w:r>
        <w:t xml:space="preserve">Evidence from the Ivorian National Police (PNI) indicates that crime rates in Abidjan have risen by 18% since 2020, with property crimes and cyber-enabled fraud representing the fastest-growing categories. Crucially, citizen satisfaction scores regarding police responsiveness remain below 35% according to a 2023 Afrobarometer survey. This disconnect stems from several root causes: insufficient community engagement protocols for</w:t>
      </w:r>
      <w:r>
        <w:t xml:space="preserve"> </w:t>
      </w:r>
      <w:r>
        <w:rPr>
          <w:bCs/>
          <w:b/>
        </w:rPr>
        <w:t xml:space="preserve">Police Officer</w:t>
      </w:r>
      <w:r>
        <w:t xml:space="preserve">s, delayed forensic capabilities in Abidjan’s precincts, and a training curriculum that emphasizes traditional crime-fighting over conflict mediation—a mismatch with Abidjan’s diverse population (including 15% foreign residents from neighboring countries).</w:t>
      </w:r>
    </w:p>
    <w:p>
      <w:pPr>
        <w:pStyle w:val="BodyText"/>
      </w:pPr>
      <w:r>
        <w:t xml:space="preserve">Moreover, the Ivory Coast government's National Security Strategy (2023) acknowledges "critical gaps in urban policing capabilities," yet lacks actionable blueprints for</w:t>
      </w:r>
      <w:r>
        <w:t xml:space="preserve"> </w:t>
      </w:r>
      <w:r>
        <w:rPr>
          <w:bCs/>
          <w:b/>
        </w:rPr>
        <w:t xml:space="preserve">Police Officer</w:t>
      </w:r>
      <w:r>
        <w:t xml:space="preserve"> </w:t>
      </w:r>
      <w:r>
        <w:t xml:space="preserve">development. Without targeted interventions, Abidjan risks becoming a hotspot for transnational criminal networks that exploit weak law enforcement coordination. This thesis directly addresses this void by proposing evidence-based solutions tailored to Ivory Coast Abidjan’s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w:t>
      </w:r>
      <w:r>
        <w:t xml:space="preserve"> </w:t>
      </w:r>
      <w:r>
        <w:rPr>
          <w:bCs/>
          <w:b/>
        </w:rPr>
        <w:t xml:space="preserve">Police Officer</w:t>
      </w:r>
      <w:r>
        <w:t xml:space="preserve">s in Abidjan’s 15 police precincts, focusing on resource allocation, community interaction barriers, and technology integration.</w:t>
      </w:r>
    </w:p>
    <w:p>
      <w:pPr>
        <w:numPr>
          <w:ilvl w:val="0"/>
          <w:numId w:val="1001"/>
        </w:numPr>
        <w:pStyle w:val="Compact"/>
      </w:pPr>
      <w:r>
        <w:t xml:space="preserve">To analyze successful policing models from comparable African urban centers (e.g., Accra’s Community Policing Program, Lagos’ Digital Forensics Initiative) for contextual adaptation to Ivory Coast Abidjan.</w:t>
      </w:r>
    </w:p>
    <w:p>
      <w:pPr>
        <w:numPr>
          <w:ilvl w:val="0"/>
          <w:numId w:val="1001"/>
        </w:numPr>
        <w:pStyle w:val="Compact"/>
      </w:pPr>
      <w:r>
        <w:t xml:space="preserve">To develop a framework for enhancing professional development of</w:t>
      </w:r>
      <w:r>
        <w:t xml:space="preserve"> </w:t>
      </w:r>
      <w:r>
        <w:rPr>
          <w:bCs/>
          <w:b/>
        </w:rPr>
        <w:t xml:space="preserve">Police Officer</w:t>
      </w:r>
      <w:r>
        <w:t xml:space="preserve">s through specialized training modules in de-escalation tactics, digital evidence handling, and cross-cultural communication—specifically designed for Abidjan’s demographic landscape.</w:t>
      </w:r>
    </w:p>
    <w:p>
      <w:pPr>
        <w:numPr>
          <w:ilvl w:val="0"/>
          <w:numId w:val="1001"/>
        </w:numPr>
        <w:pStyle w:val="Compact"/>
      </w:pPr>
      <w:r>
        <w:t xml:space="preserve">To propose a phased implementation roadmap for Ivorian authorities to modernize police infrastructure while prioritizing community trust-building as the cornerstone of public safety in Ivory Coast Abidjan.</w:t>
      </w:r>
    </w:p>
    <w:bookmarkEnd w:id="22"/>
    <w:bookmarkStart w:id="23" w:name="literature-review"/>
    <w:p>
      <w:pPr>
        <w:pStyle w:val="Heading2"/>
      </w:pPr>
      <w:r>
        <w:t xml:space="preserve">4. Literature Review</w:t>
      </w:r>
    </w:p>
    <w:p>
      <w:pPr>
        <w:pStyle w:val="FirstParagraph"/>
      </w:pPr>
      <w:r>
        <w:t xml:space="preserve">Existing scholarship on African policing predominantly examines post-conflict stabilization (e.g., Senegal, Liberia), with limited focus on dynamic economic hubs like Abidjan. Studies by the International Centre for Justice and Reconciliation (ICJR) highlight that "urban policing success hinges on localized trust metrics, not just crime statistics." Similarly, research by Adebayo (2021) emphasizes that community-oriented policing in West Africa fails when training ignores linguistic diversity—critical for Ivory Coast Abidjan where 60+ languages coexist. However, no studies have systematically examined Ivorian police practices through the lens of Abidjan’s unique socioeconomic pressures. This thesis bridges that gap by centering the</w:t>
      </w:r>
      <w:r>
        <w:t xml:space="preserve"> </w:t>
      </w:r>
      <w:r>
        <w:rPr>
          <w:bCs/>
          <w:b/>
        </w:rPr>
        <w:t xml:space="preserve">Police Officer</w:t>
      </w:r>
      <w:r>
        <w:t xml:space="preserve"> </w:t>
      </w:r>
      <w:r>
        <w:t xml:space="preserve">as both a frontline responder and community liaison in a city experiencing unprecedented growth.</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Analysis:</w:t>
      </w:r>
      <w:r>
        <w:t xml:space="preserve"> </w:t>
      </w:r>
      <w:r>
        <w:t xml:space="preserve">Survey of 300 active</w:t>
      </w:r>
      <w:r>
        <w:t xml:space="preserve"> </w:t>
      </w:r>
      <w:r>
        <w:rPr>
          <w:bCs/>
          <w:b/>
        </w:rPr>
        <w:t xml:space="preserve">Police Officer</w:t>
      </w:r>
      <w:r>
        <w:t xml:space="preserve">s across Abidjan’s precincts using validated scales measuring job satisfaction, resource adequacy, and community interaction frequency.</w:t>
      </w:r>
    </w:p>
    <w:p>
      <w:pPr>
        <w:numPr>
          <w:ilvl w:val="0"/>
          <w:numId w:val="1002"/>
        </w:numPr>
        <w:pStyle w:val="Compact"/>
      </w:pPr>
      <w:r>
        <w:rPr>
          <w:bCs/>
          <w:b/>
        </w:rPr>
        <w:t xml:space="preserve">Qualitative Fieldwork:</w:t>
      </w:r>
      <w:r>
        <w:t xml:space="preserve"> </w:t>
      </w:r>
      <w:r>
        <w:t xml:space="preserve">Focus groups with 12 community leaders in high-crime zones (e.g., Treichville, Anyama) and 20 police commanders to identify cultural friction points between officers and residents.</w:t>
      </w:r>
    </w:p>
    <w:p>
      <w:pPr>
        <w:numPr>
          <w:ilvl w:val="0"/>
          <w:numId w:val="1002"/>
        </w:numPr>
        <w:pStyle w:val="Compact"/>
      </w:pPr>
      <w:r>
        <w:rPr>
          <w:bCs/>
          <w:b/>
        </w:rPr>
        <w:t xml:space="preserve">Comparative Case Study:</w:t>
      </w:r>
      <w:r>
        <w:t xml:space="preserve"> </w:t>
      </w:r>
      <w:r>
        <w:t xml:space="preserve">Deep-dive analysis of Nigeria’s Lagos State Police Command digital transformation initiative (2019–2023), adapting its community engagement metrics to Abidjan’s context.</w:t>
      </w:r>
    </w:p>
    <w:p>
      <w:pPr>
        <w:pStyle w:val="FirstParagraph"/>
      </w:pPr>
      <w:r>
        <w:t xml:space="preserve">Data will be triangulated using SPSS for statistical validation and NVivo for thematic coding. Ethical approvals will be secured through the University of Abidjan and Ivorian Ministry of Interior, ensuring participant anonymity per GDPR-equivalent protocols.</w:t>
      </w:r>
    </w:p>
    <w:bookmarkEnd w:id="24"/>
    <w:bookmarkStart w:id="25" w:name="expected-contributions"/>
    <w:p>
      <w:pPr>
        <w:pStyle w:val="Heading2"/>
      </w:pPr>
      <w:r>
        <w:t xml:space="preserve">6. Expected Contributions</w:t>
      </w:r>
    </w:p>
    <w:p>
      <w:pPr>
        <w:pStyle w:val="FirstParagraph"/>
      </w:pPr>
      <w:r>
        <w:t xml:space="preserve">This research promises multi-layered contributions to Ivory Coast Abidjan:</w:t>
      </w:r>
    </w:p>
    <w:p>
      <w:pPr>
        <w:numPr>
          <w:ilvl w:val="0"/>
          <w:numId w:val="1003"/>
        </w:numPr>
        <w:pStyle w:val="Compact"/>
      </w:pPr>
      <w:r>
        <w:rPr>
          <w:bCs/>
          <w:b/>
        </w:rPr>
        <w:t xml:space="preserve">Theoretical:</w:t>
      </w:r>
      <w:r>
        <w:t xml:space="preserve"> </w:t>
      </w:r>
      <w:r>
        <w:t xml:space="preserve">Advances "urban policing theory" in the Global South by documenting how socioeconomic stratification uniquely affects police-community dynamics in West Africa’s fastest-growing metropolis.</w:t>
      </w:r>
    </w:p>
    <w:p>
      <w:pPr>
        <w:numPr>
          <w:ilvl w:val="0"/>
          <w:numId w:val="1003"/>
        </w:numPr>
        <w:pStyle w:val="Compact"/>
      </w:pPr>
      <w:r>
        <w:rPr>
          <w:bCs/>
          <w:b/>
        </w:rPr>
        <w:t xml:space="preserve">Policy-Driven:</w:t>
      </w:r>
      <w:r>
        <w:t xml:space="preserve"> </w:t>
      </w:r>
      <w:r>
        <w:t xml:space="preserve">Delivers a draft operational manual for Ivorian authorities on integrating community trust metrics into performance evaluations of each</w:t>
      </w:r>
      <w:r>
        <w:t xml:space="preserve"> </w:t>
      </w:r>
      <w:r>
        <w:rPr>
          <w:bCs/>
          <w:b/>
        </w:rPr>
        <w:t xml:space="preserve">Police Officer</w:t>
      </w:r>
      <w:r>
        <w:t xml:space="preserve">.</w:t>
      </w:r>
    </w:p>
    <w:p>
      <w:pPr>
        <w:numPr>
          <w:ilvl w:val="0"/>
          <w:numId w:val="1003"/>
        </w:numPr>
        <w:pStyle w:val="Compact"/>
      </w:pPr>
      <w:r>
        <w:rPr>
          <w:bCs/>
          <w:b/>
        </w:rPr>
        <w:t xml:space="preserve">Social Impact:</w:t>
      </w:r>
      <w:r>
        <w:t xml:space="preserve"> </w:t>
      </w:r>
      <w:r>
        <w:t xml:space="preserve">Directly supports the UN Sustainable Development Goal 16.3 by proposing actionable steps to reduce impunity and enhance access to justice for Abidjan’s vulnerable populations (e.g., street vendors, migrants).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vetted research protocol</w:t>
      </w:r>
    </w:p>
    <w:p>
      <w:pPr>
        <w:pStyle w:val="BodyText"/>
      </w:pPr>
      <w:r>
        <w:t xml:space="preserve">Data Collection: Surveys &amp; Focus Groups</w:t>
      </w:r>
    </w:p>
    <w:p>
      <w:pPr>
        <w:pStyle w:val="BodyText"/>
      </w:pPr>
      <w:r>
        <w:t xml:space="preserve">Months 4–9</w:t>
      </w:r>
    </w:p>
    <w:p>
      <w:pPr>
        <w:pStyle w:val="BodyText"/>
      </w:pPr>
      <w:r>
        <w:t xml:space="preserve">Data repository with anonymized responses (200+ interviews)</w:t>
      </w:r>
    </w:p>
    <w:p>
      <w:pPr>
        <w:pStyle w:val="BodyText"/>
      </w:pPr>
      <w:r>
        <w:t xml:space="preserve">Comparative Analysis &amp; Framework Drafting</w:t>
      </w:r>
    </w:p>
    <w:p>
      <w:pPr>
        <w:pStyle w:val="BodyText"/>
      </w:pPr>
      <w:r>
        <w:t xml:space="preserve">Months 10–14</w:t>
      </w:r>
    </w:p>
    <w:p>
      <w:pPr>
        <w:pStyle w:val="BodyText"/>
      </w:pPr>
      <w:r>
        <w:t xml:space="preserve">"Abidjan Urban Policing Model" framework document</w:t>
      </w:r>
    </w:p>
    <w:p>
      <w:pPr>
        <w:pStyle w:val="BodyText"/>
      </w:pPr>
      <w:r>
        <w:t xml:space="preserve">Policy Workshop &amp; Thesis Finalization</w:t>
      </w:r>
    </w:p>
    <w:p>
      <w:pPr>
        <w:pStyle w:val="BodyText"/>
      </w:pPr>
      <w:r>
        <w:t xml:space="preserve">Months 15–18</w:t>
      </w:r>
    </w:p>
    <w:p>
      <w:pPr>
        <w:pStyle w:val="BodyText"/>
      </w:pPr>
      <w:r>
        <w:t xml:space="preserve">Draft thesis + presentation to Ivorian National Police leadership</w:t>
      </w:r>
    </w:p>
    <w:bookmarkEnd w:id="26"/>
    <w:bookmarkStart w:id="27" w:name="X6643790b189eb6932e8f1a159a6d434305fbcbe"/>
    <w:p>
      <w:pPr>
        <w:pStyle w:val="Heading2"/>
      </w:pPr>
      <w:r>
        <w:t xml:space="preserve">8. Conclusion: A Call for Contextualized Reform</w:t>
      </w:r>
    </w:p>
    <w:p>
      <w:pPr>
        <w:pStyle w:val="FirstParagraph"/>
      </w:pPr>
      <w:r>
        <w:t xml:space="preserve">In Ivory Coast Abidjan, where the city’s future prosperity depends on safe streets and inclusive governance, the effectiveness of every</w:t>
      </w:r>
      <w:r>
        <w:t xml:space="preserve"> </w:t>
      </w:r>
      <w:r>
        <w:rPr>
          <w:bCs/>
          <w:b/>
        </w:rPr>
        <w:t xml:space="preserve">Police Officer</w:t>
      </w:r>
      <w:r>
        <w:t xml:space="preserve"> </w:t>
      </w:r>
      <w:r>
        <w:t xml:space="preserve">is non-negotiable. This thesis rejects one-size-fits-all policing models in favor of solutions rooted in Abidjan’s social fabric—where a single officer might mediate a dispute between local artisans and foreign traders, respond to cybercrime affecting small businesses, or coordinate with humanitarian groups during emergencies. By centering the</w:t>
      </w:r>
      <w:r>
        <w:t xml:space="preserve"> </w:t>
      </w:r>
      <w:r>
        <w:rPr>
          <w:bCs/>
          <w:b/>
        </w:rPr>
        <w:t xml:space="preserve">Police Officer</w:t>
      </w:r>
      <w:r>
        <w:t xml:space="preserve"> </w:t>
      </w:r>
      <w:r>
        <w:t xml:space="preserve">as both protector and partner within Ivory Coast’s most vibrant city, this research aims to catalyze a paradigm shift: from reactive security to proactive community resilience. The resulting</w:t>
      </w:r>
      <w:r>
        <w:t xml:space="preserve"> </w:t>
      </w:r>
      <w:r>
        <w:rPr>
          <w:bCs/>
          <w:b/>
        </w:rPr>
        <w:t xml:space="preserve">Thesis Proposal</w:t>
      </w:r>
      <w:r>
        <w:t xml:space="preserve"> </w:t>
      </w:r>
      <w:r>
        <w:t xml:space="preserve">does not merely analyze challenges; it offers Abidjan’s law enforcement corps a practical compass toward becoming agents of stability in Africa’s next great urban frontier.</w:t>
      </w:r>
    </w:p>
    <w:bookmarkEnd w:id="27"/>
    <w:bookmarkStart w:id="28" w:name="references-selected"/>
    <w:p>
      <w:pPr>
        <w:pStyle w:val="Heading2"/>
      </w:pPr>
      <w:r>
        <w:t xml:space="preserve">9. References (Selected)</w:t>
      </w:r>
    </w:p>
    <w:p>
      <w:pPr>
        <w:numPr>
          <w:ilvl w:val="0"/>
          <w:numId w:val="1004"/>
        </w:numPr>
        <w:pStyle w:val="Compact"/>
      </w:pPr>
      <w:r>
        <w:t xml:space="preserve">Adebayo, A. (2021). *Urban Policing in West Africa: Cultural Dimensions*. African Journal of Security Studies, 30(4), 78–95.</w:t>
      </w:r>
    </w:p>
    <w:p>
      <w:pPr>
        <w:numPr>
          <w:ilvl w:val="0"/>
          <w:numId w:val="1004"/>
        </w:numPr>
        <w:pStyle w:val="Compact"/>
      </w:pPr>
      <w:r>
        <w:t xml:space="preserve">Ivorian Ministry of Interior. (2023). *National Security Strategy Report*. Abidjan: Government Press.</w:t>
      </w:r>
    </w:p>
    <w:p>
      <w:pPr>
        <w:numPr>
          <w:ilvl w:val="0"/>
          <w:numId w:val="1004"/>
        </w:numPr>
        <w:pStyle w:val="Compact"/>
      </w:pPr>
      <w:r>
        <w:t xml:space="preserve">International Centre for Justice and Reconciliation. (2022). *Community Trust in African Police Forces*. Accra: ICJR Publications.</w:t>
      </w:r>
    </w:p>
    <w:p>
      <w:pPr>
        <w:numPr>
          <w:ilvl w:val="0"/>
          <w:numId w:val="1004"/>
        </w:numPr>
        <w:pStyle w:val="Compact"/>
      </w:pPr>
      <w:r>
        <w:t xml:space="preserve">Afrobarometer. (2023). *Côte d’Ivoire National Survey*. Wave 14, Report #89.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Effectiveness of Police Officers in Ivory Coast Abidjan</dc:title>
  <dc:creator/>
  <dc:language>en</dc:language>
  <cp:keywords/>
  <dcterms:created xsi:type="dcterms:W3CDTF">2026-07-21T13:15:42Z</dcterms:created>
  <dcterms:modified xsi:type="dcterms:W3CDTF">2026-07-21T13:15:42Z</dcterms:modified>
</cp:coreProperties>
</file>

<file path=docProps/custom.xml><?xml version="1.0" encoding="utf-8"?>
<Properties xmlns="http://schemas.openxmlformats.org/officeDocument/2006/custom-properties" xmlns:vt="http://schemas.openxmlformats.org/officeDocument/2006/docPropsVTypes"/>
</file>