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9545cd90c34fb98d367ca27811746feaef5f94b"/>
    <w:p>
      <w:pPr>
        <w:pStyle w:val="Heading1"/>
      </w:pPr>
      <w:r>
        <w:t xml:space="preserve">Thesis Proposal: Enhancing Police Officer Performance and Community Trust in Malaysia Kuala Lumpur</w:t>
      </w:r>
    </w:p>
    <w:bookmarkStart w:id="20" w:name="introduction-and-background"/>
    <w:p>
      <w:pPr>
        <w:pStyle w:val="Heading2"/>
      </w:pPr>
      <w:r>
        <w:t xml:space="preserve">1. Introduction and Background</w:t>
      </w:r>
    </w:p>
    <w:p>
      <w:pPr>
        <w:pStyle w:val="FirstParagraph"/>
      </w:pPr>
      <w:r>
        <w:t xml:space="preserve">The role of the Police Officer in maintaining public safety, enforcing laws, and fostering community trust remains paramount across Malaysia's urban landscape. As the capital city of Malaysia, Kuala Lumpur (KL) presents unique challenges due to its dense population (over 8 million residents), rapid urbanization, and diverse demographic composition. The Malaysian police force operates under the Royal Malaysian Police (RMP) framework, yet contemporary demands—ranging from cybercrime surges to social unrest—demand innovative approaches for Police Officers. This Thesis Proposal addresses a critical gap in current research: the systematic analysis of Police Officer effectiveness specifically within KL's complex socio-political environment. Unlike rural policing models, KL requires tailored strategies that balance high-visibility patrols with community engagement, technological integration, and cultural sensitivity. This research directly contributes to national security objectives while aligning with Malaysia’s Vision 2050 goals for smart and inclusive cities.</w:t>
      </w:r>
    </w:p>
    <w:bookmarkEnd w:id="20"/>
    <w:bookmarkStart w:id="21" w:name="problem-statement"/>
    <w:p>
      <w:pPr>
        <w:pStyle w:val="Heading2"/>
      </w:pPr>
      <w:r>
        <w:t xml:space="preserve">2. Problem Statement</w:t>
      </w:r>
    </w:p>
    <w:p>
      <w:pPr>
        <w:pStyle w:val="FirstParagraph"/>
      </w:pPr>
      <w:r>
        <w:t xml:space="preserve">Despite the RMP's efforts, Police Officers in Kuala Lumpur frequently encounter systemic challenges that hinder their operational effectiveness. Key issues include: (a) rising public distrust stemming from perceived inefficiency in crime response; (b) outdated training protocols ill-suited for modern urban threats like terrorism and digital fraud; (c) resource constraints during peak periods (e.g., major events at Bukit Bintang or KLCC); and (d) insufficient cultural competency training for handling Malaysia’s multi-ethnic communities. A 2023 National Crime Survey revealed that 68% of KL residents felt Police Officers lacked responsiveness in non-violent incidents—directly undermining community policing principles. This Thesis Proposal argues that without context-specific interventions, Police Officer performance will remain suboptimal, jeopardizing KL’s status as a safe and welcoming global city.</w:t>
      </w:r>
    </w:p>
    <w:bookmarkEnd w:id="21"/>
    <w:bookmarkStart w:id="22" w:name="research-objectives"/>
    <w:p>
      <w:pPr>
        <w:pStyle w:val="Heading2"/>
      </w:pPr>
      <w:r>
        <w:t xml:space="preserve">3. Research Objectives</w:t>
      </w:r>
    </w:p>
    <w:p>
      <w:pPr>
        <w:pStyle w:val="FirstParagraph"/>
      </w:pPr>
      <w:r>
        <w:t xml:space="preserve">This study aims to develop an evidence-based framework to elevate Police Officer effectiveness in Malaysia Kuala Lumpur through three interconnected objectives:</w:t>
      </w:r>
    </w:p>
    <w:p>
      <w:pPr>
        <w:numPr>
          <w:ilvl w:val="0"/>
          <w:numId w:val="1001"/>
        </w:numPr>
        <w:pStyle w:val="Compact"/>
      </w:pPr>
      <w:r>
        <w:rPr>
          <w:bCs/>
          <w:b/>
        </w:rPr>
        <w:t xml:space="preserve">Evaluate Current Performance Metrics:</w:t>
      </w:r>
      <w:r>
        <w:t xml:space="preserve"> </w:t>
      </w:r>
      <w:r>
        <w:t xml:space="preserve">Analyze existing RMP KPIs for Police Officers in KL using crime statistics, response times, and community feedback data (2019–2023) to identify gaps.</w:t>
      </w:r>
    </w:p>
    <w:p>
      <w:pPr>
        <w:numPr>
          <w:ilvl w:val="0"/>
          <w:numId w:val="1001"/>
        </w:numPr>
        <w:pStyle w:val="Compact"/>
      </w:pPr>
      <w:r>
        <w:rPr>
          <w:bCs/>
          <w:b/>
        </w:rPr>
        <w:t xml:space="preserve">Identify Barriers to Effective Policing:</w:t>
      </w:r>
      <w:r>
        <w:t xml:space="preserve"> </w:t>
      </w:r>
      <w:r>
        <w:t xml:space="preserve">Investigate operational challenges through structured interviews with 50+ Police Officers at KL headquarters and precincts (e.g., Bukit Aman, Sentul), focusing on workload, technology access, and community interaction obstacles.</w:t>
      </w:r>
    </w:p>
    <w:p>
      <w:pPr>
        <w:numPr>
          <w:ilvl w:val="0"/>
          <w:numId w:val="1001"/>
        </w:numPr>
        <w:pStyle w:val="Compact"/>
      </w:pPr>
      <w:r>
        <w:rPr>
          <w:bCs/>
          <w:b/>
        </w:rPr>
        <w:t xml:space="preserve">Co-Develop Solutions with Stakeholders:</w:t>
      </w:r>
      <w:r>
        <w:t xml:space="preserve"> </w:t>
      </w:r>
      <w:r>
        <w:t xml:space="preserve">Collaborate with RMP leadership, community leaders (Malay, Chinese, Indian associations), and urban planners to design a culturally adaptive Police Officer training module targeting KL’s unique context.</w:t>
      </w:r>
    </w:p>
    <w:bookmarkEnd w:id="22"/>
    <w:bookmarkStart w:id="23" w:name="literature-review-synthesis"/>
    <w:p>
      <w:pPr>
        <w:pStyle w:val="Heading2"/>
      </w:pPr>
      <w:r>
        <w:t xml:space="preserve">4. Literature Review Synthesis</w:t>
      </w:r>
    </w:p>
    <w:p>
      <w:pPr>
        <w:pStyle w:val="FirstParagraph"/>
      </w:pPr>
      <w:r>
        <w:t xml:space="preserve">Existing scholarship on policing in Malaysia often generalizes national patterns without dissecting KL-specific dynamics. Studies by Tan (2020) on community policing in Johor Bahru overlook KL’s transit-dependent population, while Abdullah’s (2021) analysis of cybercrime training lacks field validation in urban settings. This proposal bridges these gaps by anchoring research to Kuala Lumpur’s identity as Malaysia’s economic and cultural epicenter. Crucially, it integrates insights from Singaporean and Bangkok policing models—highlighting how cities with similar multicultural pressures improved Police Officer responsiveness through AI-driven resource allocation and neighborhood "Peace Ambassadors." Unlike prior work, this Thesis Proposal centers the Police Officer as both a frontline actor and a community catalyst within Malaysia’s constitutional framework.</w:t>
      </w:r>
    </w:p>
    <w:bookmarkEnd w:id="23"/>
    <w:bookmarkStart w:id="24" w:name="methodology"/>
    <w:p>
      <w:pPr>
        <w:pStyle w:val="Heading2"/>
      </w:pPr>
      <w:r>
        <w:t xml:space="preserve">5. Methodology</w:t>
      </w:r>
    </w:p>
    <w:p>
      <w:pPr>
        <w:pStyle w:val="FirstParagraph"/>
      </w:pPr>
      <w:r>
        <w:t xml:space="preserve">A mixed-methods approach will ensure robust, actionable outcomes:</w:t>
      </w:r>
    </w:p>
    <w:p>
      <w:pPr>
        <w:numPr>
          <w:ilvl w:val="0"/>
          <w:numId w:val="1002"/>
        </w:numPr>
        <w:pStyle w:val="Compact"/>
      </w:pPr>
      <w:r>
        <w:rPr>
          <w:bCs/>
          <w:b/>
        </w:rPr>
        <w:t xml:space="preserve">Quantitative Analysis:</w:t>
      </w:r>
      <w:r>
        <w:t xml:space="preserve"> </w:t>
      </w:r>
      <w:r>
        <w:t xml:space="preserve">Secondary data from RMP reports (KL crime databases) and the Department of Statistics Malaysia to correlate Police Officer deployment patterns with crime rate fluctuations.</w:t>
      </w:r>
    </w:p>
    <w:p>
      <w:pPr>
        <w:numPr>
          <w:ilvl w:val="0"/>
          <w:numId w:val="1002"/>
        </w:numPr>
        <w:pStyle w:val="Compact"/>
      </w:pPr>
      <w:r>
        <w:rPr>
          <w:bCs/>
          <w:b/>
        </w:rPr>
        <w:t xml:space="preserve">Qualitative Engagement:</w:t>
      </w:r>
      <w:r>
        <w:t xml:space="preserve"> </w:t>
      </w:r>
      <w:r>
        <w:t xml:space="preserve">Semi-structured interviews with 50+ Police Officers across KL’s 14 districts, paired with focus groups involving community leaders from ethnic minority associations (e.g., Persatuan Masyarakat India Malaysia).</w:t>
      </w:r>
    </w:p>
    <w:p>
      <w:pPr>
        <w:numPr>
          <w:ilvl w:val="0"/>
          <w:numId w:val="1002"/>
        </w:numPr>
        <w:pStyle w:val="Compact"/>
      </w:pPr>
      <w:r>
        <w:rPr>
          <w:bCs/>
          <w:b/>
        </w:rPr>
        <w:t xml:space="preserve">Action Research Component:</w:t>
      </w:r>
      <w:r>
        <w:t xml:space="preserve"> </w:t>
      </w:r>
      <w:r>
        <w:t xml:space="preserve">Pilot-testing a revised training curriculum at the RMP Academy in Kuala Lumpur, measuring efficacy via pre/post-assessment on cultural competency and crisis de-escalation scenarios.</w:t>
      </w:r>
    </w:p>
    <w:p>
      <w:pPr>
        <w:pStyle w:val="FirstParagraph"/>
      </w:pPr>
      <w:r>
        <w:t xml:space="preserve">Data will be analyzed using NVivo for thematic coding (qualitative) and SPSS for statistical correlations (quantitative). Ethical clearance will be obtained from the University of Malaya’s Research Ethics Committee, prioritizing anonymity for Police Officer participants.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directly benefiting Malaysia Kuala Lumpur:</w:t>
      </w:r>
    </w:p>
    <w:p>
      <w:pPr>
        <w:numPr>
          <w:ilvl w:val="0"/>
          <w:numId w:val="1003"/>
        </w:numPr>
        <w:pStyle w:val="Compact"/>
      </w:pPr>
      <w:r>
        <w:rPr>
          <w:bCs/>
          <w:b/>
        </w:rPr>
        <w:t xml:space="preserve">A Contextualized Performance Framework:</w:t>
      </w:r>
      <w:r>
        <w:t xml:space="preserve"> </w:t>
      </w:r>
      <w:r>
        <w:t xml:space="preserve">A validated model linking Police Officer duties to KL’s urban geography (e.g., high-crime zones near transit hubs) and cultural hotspots (e.g., Petaling Street, Chinatown), moving beyond generic RMP guidelines.</w:t>
      </w:r>
    </w:p>
    <w:p>
      <w:pPr>
        <w:numPr>
          <w:ilvl w:val="0"/>
          <w:numId w:val="1003"/>
        </w:numPr>
        <w:pStyle w:val="Compact"/>
      </w:pPr>
      <w:r>
        <w:rPr>
          <w:bCs/>
          <w:b/>
        </w:rPr>
        <w:t xml:space="preserve">Strengthened Community-Police Partnership:</w:t>
      </w:r>
      <w:r>
        <w:t xml:space="preserve"> </w:t>
      </w:r>
      <w:r>
        <w:t xml:space="preserve">Co-created protocols enabling Police Officers to collaborate with KL community leaders on neighborhood watch programs, reducing reliance on reactive patrols alone.</w:t>
      </w:r>
    </w:p>
    <w:p>
      <w:pPr>
        <w:numPr>
          <w:ilvl w:val="0"/>
          <w:numId w:val="1003"/>
        </w:numPr>
        <w:pStyle w:val="Compact"/>
      </w:pPr>
      <w:r>
        <w:rPr>
          <w:bCs/>
          <w:b/>
        </w:rPr>
        <w:t xml:space="preserve">National Policy Recommendations:</w:t>
      </w:r>
      <w:r>
        <w:t xml:space="preserve"> </w:t>
      </w:r>
      <w:r>
        <w:t xml:space="preserve">Evidence-based proposals for the Malaysian Ministry of Home Affairs to revise Police Officer training, budgeting, and technology investment—potentially adopted nationwide.</w:t>
      </w:r>
    </w:p>
    <w:p>
      <w:pPr>
        <w:pStyle w:val="FirstParagraph"/>
      </w:pPr>
      <w:r>
        <w:t xml:space="preserve">The significance extends beyond academia: Enhanced Police Officer effectiveness in KL will directly support Malaysia’s goals of becoming a "Smart Nation" (as per MDEC’s 2030 roadmap) and boosting tourism revenue (KL ranked #8 globally for safety in 2023). Critically, it addresses UN Sustainable Development Goal 16.3 by advancing accountable, inclusive policing in urban centers.</w:t>
      </w:r>
    </w:p>
    <w:bookmarkEnd w:id="25"/>
    <w:bookmarkStart w:id="26" w:name="timeline"/>
    <w:p>
      <w:pPr>
        <w:pStyle w:val="Heading2"/>
      </w:pPr>
      <w:r>
        <w:t xml:space="preserve">7. Timeline</w:t>
      </w:r>
    </w:p>
    <w:p>
      <w:pPr>
        <w:pStyle w:val="FirstParagraph"/>
      </w:pPr>
      <w:r>
        <w:t xml:space="preserve">Phase</w:t>
      </w:r>
    </w:p>
    <w:bookmarkEnd w:id="26"/>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 10+</w:t>
      </w:r>
    </w:p>
    <w:p>
      <w:pPr>
        <w:pStyle w:val="BodyText"/>
      </w:pPr>
      <w:r>
        <w:t xml:space="preserve">Data Collection &amp; Analysis</w:t>
      </w:r>
    </w:p>
    <w:p>
      <w:pPr>
        <w:pStyle w:val="BodyText"/>
      </w:pPr>
      <w:r>
        <w:t xml:space="preserve">X</w:t>
      </w:r>
    </w:p>
    <w:p>
      <w:pPr>
        <w:pStyle w:val="BodyText"/>
      </w:pPr>
      <w:r>
        <w:t xml:space="preserve">Stakeholder Workshops</w:t>
      </w:r>
    </w:p>
    <w:p>
      <w:pPr>
        <w:pStyle w:val="BodyText"/>
      </w:pPr>
      <w:r>
        <w:br/>
      </w:r>
      <w:r>
        <w:t xml:space="preserve">(RMP, community leaders)</w:t>
      </w:r>
    </w:p>
    <w:p>
      <w:pPr>
        <w:pStyle w:val="BodyText"/>
      </w:pPr>
      <w:r>
        <w:t xml:space="preserve">X</w:t>
      </w:r>
    </w:p>
    <w:p>
      <w:pPr>
        <w:pStyle w:val="BodyText"/>
      </w:pPr>
      <w:r>
        <w:t xml:space="preserve">Pilot Training Implementation</w:t>
      </w:r>
    </w:p>
    <w:p>
      <w:pPr>
        <w:pStyle w:val="BodyText"/>
      </w:pPr>
      <w:r>
        <w:br/>
      </w:r>
      <w:r>
        <w:t xml:space="preserve">(KL RMP Academy)</w:t>
      </w:r>
    </w:p>
    <w:p>
      <w:pPr>
        <w:pStyle w:val="BodyText"/>
      </w:pPr>
      <w:r>
        <w:t xml:space="preserve">X</w:t>
      </w:r>
    </w:p>
    <w:p>
      <w:pPr>
        <w:pStyle w:val="BodyText"/>
      </w:pPr>
      <w:r>
        <w:t xml:space="preserve">Thesis Drafting &amp; Policy Submission</w:t>
      </w:r>
    </w:p>
    <w:p>
      <w:pPr>
        <w:pStyle w:val="BodyText"/>
      </w:pPr>
      <w:r>
        <w:br/>
      </w:r>
      <w:r>
        <w:t xml:space="preserve">(To Ministry of Home Affairs)</w:t>
      </w:r>
    </w:p>
    <w:p>
      <w:pPr>
        <w:pStyle w:val="BodyText"/>
      </w:pPr>
      <w:r>
        <w:t xml:space="preserve">X</w:t>
      </w:r>
    </w:p>
    <w:bookmarkStart w:id="27" w:name="conclusion"/>
    <w:p>
      <w:pPr>
        <w:pStyle w:val="Heading2"/>
      </w:pPr>
      <w:r>
        <w:t xml:space="preserve">8. Conclusion</w:t>
      </w:r>
    </w:p>
    <w:p>
      <w:pPr>
        <w:pStyle w:val="FirstParagraph"/>
      </w:pPr>
      <w:r>
        <w:t xml:space="preserve">This Thesis Proposal underscores the indispensable role of the Police Officer in Malaysia Kuala Lumpur’s security ecosystem. By centering research on KL’s distinct urban challenges—where a single Police Officer interacts with 50+ ethnic groups daily—the study transcends theoretical exercise to deliver practical, scalable solutions. It positions the Police Officer not merely as an enforcer but as a community architect within Malaysia’s multicultural identity. With KL poised to host global events like the ASEAN Summit 2026, this research offers urgent relevance: a more effective Police Officer network is foundational to safeguarding Malaysia’s national reputation, economic vitality, and social cohesion. This proposal thus represents both an academic contribution and a civic imperative for the future of Kuala Lumpur.</w:t>
      </w:r>
    </w:p>
    <w:bookmarkEnd w:id="27"/>
    <w:bookmarkStart w:id="28" w:name="references-selected"/>
    <w:p>
      <w:pPr>
        <w:pStyle w:val="Heading2"/>
      </w:pPr>
      <w:r>
        <w:t xml:space="preserve">References (Selected)</w:t>
      </w:r>
    </w:p>
    <w:p>
      <w:pPr>
        <w:numPr>
          <w:ilvl w:val="0"/>
          <w:numId w:val="1004"/>
        </w:numPr>
        <w:pStyle w:val="Compact"/>
      </w:pPr>
      <w:r>
        <w:t xml:space="preserve">Abdullah, A. (2021). *Cybercrime Response in Urban Malaysia*. Journal of Malaysian Policing, 14(3), 45–67.</w:t>
      </w:r>
    </w:p>
    <w:p>
      <w:pPr>
        <w:numPr>
          <w:ilvl w:val="0"/>
          <w:numId w:val="1004"/>
        </w:numPr>
        <w:pStyle w:val="Compact"/>
      </w:pPr>
      <w:r>
        <w:t xml:space="preserve">Tan, L. S. (2020). Community Policing in Multiethnic Cities: Lessons from Johor Bahru. *Asian Criminology*, 15(2), 112–130.</w:t>
      </w:r>
    </w:p>
    <w:p>
      <w:pPr>
        <w:numPr>
          <w:ilvl w:val="0"/>
          <w:numId w:val="1004"/>
        </w:numPr>
        <w:pStyle w:val="Compact"/>
      </w:pPr>
      <w:r>
        <w:t xml:space="preserve">Malaysian Ministry of Home Affairs. (2023). *National Crime Statistics Report: Kuala Lumpur*. Putrajaya: Government Press.</w:t>
      </w:r>
    </w:p>
    <w:p>
      <w:pPr>
        <w:numPr>
          <w:ilvl w:val="0"/>
          <w:numId w:val="1004"/>
        </w:numPr>
        <w:pStyle w:val="Compact"/>
      </w:pPr>
      <w:r>
        <w:t xml:space="preserve">United Nations. (2023). *Sustainable Development Goal 16: Peace, Justice and Strong Institutions*. UN Publications.</w:t>
      </w:r>
    </w:p>
    <w:bookmarkEnd w:id="28"/>
    <w:p>
      <w:pPr>
        <w:pStyle w:val="FirstParagraph"/>
      </w:pPr>
      <w:r>
        <w:rPr>
          <w:bCs/>
          <w:b/>
        </w:rPr>
        <w:t xml:space="preserve">Thesis Proposal Endorsed By:</w:t>
      </w:r>
      <w:r>
        <w:t xml:space="preserve"> </w:t>
      </w:r>
      <w:r>
        <w:t xml:space="preserve">Faculty of Social Sciences, University of Malaya, Kuala Lumpur</w:t>
      </w:r>
    </w:p>
    <w:p>
      <w:pPr>
        <w:pStyle w:val="BodyText"/>
      </w:pPr>
      <w:r>
        <w:t xml:space="preserve">This document constitutes a formal Thesis Proposal for the Master of Public Administration (MPA) program, focusing exclusively on Police Officer dynamics within Malaysia Kuala Lumpur.</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Police Officer Effectiveness in Malaysia Kuala Lumpur</dc:title>
  <dc:creator/>
  <dc:language>en</dc:language>
  <cp:keywords/>
  <dcterms:created xsi:type="dcterms:W3CDTF">2026-07-23T20:13:25Z</dcterms:created>
  <dcterms:modified xsi:type="dcterms:W3CDTF">2026-07-23T20:13:25Z</dcterms:modified>
</cp:coreProperties>
</file>

<file path=docProps/custom.xml><?xml version="1.0" encoding="utf-8"?>
<Properties xmlns="http://schemas.openxmlformats.org/officeDocument/2006/custom-properties" xmlns:vt="http://schemas.openxmlformats.org/officeDocument/2006/docPropsVTypes"/>
</file>