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Mexico</w:t>
      </w:r>
      <w:r>
        <w:t xml:space="preserve"> </w:t>
      </w:r>
      <w:r>
        <w:t xml:space="preserve">City</w:t>
      </w:r>
    </w:p>
    <w:bookmarkStart w:id="29" w:name="X23b8074d734d613001fbe5a36d84830986ccd15"/>
    <w:p>
      <w:pPr>
        <w:pStyle w:val="Heading1"/>
      </w:pPr>
      <w:r>
        <w:t xml:space="preserve">Thesis Proposal: Enhancing Community Trust and Operational Effectiveness of Police Officers in Mexico City</w:t>
      </w:r>
    </w:p>
    <w:bookmarkStart w:id="20" w:name="i.-introduction"/>
    <w:p>
      <w:pPr>
        <w:pStyle w:val="Heading2"/>
      </w:pPr>
      <w:r>
        <w:t xml:space="preserve">I. Introduction</w:t>
      </w:r>
    </w:p>
    <w:p>
      <w:pPr>
        <w:pStyle w:val="FirstParagraph"/>
      </w:pPr>
      <w:r>
        <w:t xml:space="preserve">The role of the Police Officer in Mexico City represents a critical nexus between state authority and urban populations, serving over 9 million residents across one of the world's largest metropolitan areas. As Mexico City grapples with complex challenges including organized crime, social inequality, and institutional distrust, this Thesis Proposal examines systemic approaches to professional development for Police Officers. With the city's security apparatus facing unprecedented scrutiny following high-profile incidents of corruption and excessive force, this research addresses an urgent need to rebuild public confidence through evidence-based institutional reform. This study positions Mexico City as a pivotal case for understanding how modern police forces can balance crime prevention with community-oriented policing in megacities.</w:t>
      </w:r>
    </w:p>
    <w:bookmarkEnd w:id="20"/>
    <w:bookmarkStart w:id="21" w:name="ii.-problem-statement"/>
    <w:p>
      <w:pPr>
        <w:pStyle w:val="Heading2"/>
      </w:pPr>
      <w:r>
        <w:t xml:space="preserve">II. Problem Statement</w:t>
      </w:r>
    </w:p>
    <w:p>
      <w:pPr>
        <w:pStyle w:val="FirstParagraph"/>
      </w:pPr>
      <w:r>
        <w:t xml:space="preserve">Despite Mexico City's progressive security initiatives, Police Officers continue to operate within a fragmented system marked by low public trust (only 38% of residents express confidence in police effectiveness per INEGI 2023), inadequate community engagement protocols, and outdated training methodologies. The current model fails to address the multidimensional nature of urban security challenges, resulting in: (1) Persistent gaps in crime reporting due to distrust; (2) High rates of officer burnout from reactive rather than preventive approaches; and (3) Systemic vulnerabilities exploited by criminal networks. Crucially, this Thesis Proposal contends that without restructuring professional development pathways for Police Officers specifically tailored to Mexico City's socio-geographic realities, security reforms will remain superficial.</w:t>
      </w:r>
    </w:p>
    <w:bookmarkEnd w:id="21"/>
    <w:bookmarkStart w:id="22" w:name="iii.-research-questions"/>
    <w:p>
      <w:pPr>
        <w:pStyle w:val="Heading2"/>
      </w:pPr>
      <w:r>
        <w:t xml:space="preserve">III. Research Questions</w:t>
      </w:r>
    </w:p>
    <w:p>
      <w:pPr>
        <w:numPr>
          <w:ilvl w:val="0"/>
          <w:numId w:val="1001"/>
        </w:numPr>
        <w:pStyle w:val="Compact"/>
      </w:pPr>
      <w:r>
        <w:t xml:space="preserve">How do current training curricula for Police Officers in Mexico City address the intersection of community relations, mental health support, and tactical skills?</w:t>
      </w:r>
    </w:p>
    <w:p>
      <w:pPr>
        <w:numPr>
          <w:ilvl w:val="0"/>
          <w:numId w:val="1001"/>
        </w:numPr>
        <w:pStyle w:val="Compact"/>
      </w:pPr>
      <w:r>
        <w:t xml:space="preserve">What institutional barriers hinder Police Officers from implementing community-oriented policing strategies across diverse neighborhoods in Mexico City?</w:t>
      </w:r>
    </w:p>
    <w:p>
      <w:pPr>
        <w:numPr>
          <w:ilvl w:val="0"/>
          <w:numId w:val="1001"/>
        </w:numPr>
        <w:pStyle w:val="Compact"/>
      </w:pPr>
      <w:r>
        <w:t xml:space="preserve">How can technology integration (e.g., predictive analytics, digital evidence management) be harmonized with human-centered policing to enhance Police Officer effectiveness?</w:t>
      </w:r>
    </w:p>
    <w:bookmarkEnd w:id="22"/>
    <w:bookmarkStart w:id="23" w:name="Xa4636a5e324e5059696d55cc9e1341c4df314e5"/>
    <w:p>
      <w:pPr>
        <w:pStyle w:val="Heading2"/>
      </w:pPr>
      <w:r>
        <w:t xml:space="preserve">IV. Literature Review: Gaps in Contemporary Research</w:t>
      </w:r>
    </w:p>
    <w:p>
      <w:pPr>
        <w:pStyle w:val="FirstParagraph"/>
      </w:pPr>
      <w:r>
        <w:t xml:space="preserve">Existing scholarship on Mexican policing predominantly focuses on federal security forces or rural contexts, neglecting Mexico City's unique urban ecosystem (García, 2021). While comparative studies of police reform in Bogotá and São Paulo offer partial insights (Molina, 2020), they overlook Mexico City's distinctive features: its governance structure (municipal vs. federal jurisdiction), cultural diversity across 16 boroughs, and the influence of historic social movements on public expectations. Notably absent is research examining how Police Officers' professional identity evolves within Mexico City's specific institutional culture—a gap this Thesis Proposal explicitly addresses.</w:t>
      </w:r>
    </w:p>
    <w:bookmarkEnd w:id="23"/>
    <w:bookmarkStart w:id="24" w:name="v.-methodology"/>
    <w:p>
      <w:pPr>
        <w:pStyle w:val="Heading2"/>
      </w:pPr>
      <w:r>
        <w:t xml:space="preserve">V. Methodology</w:t>
      </w:r>
    </w:p>
    <w:p>
      <w:pPr>
        <w:pStyle w:val="FirstParagraph"/>
      </w:pPr>
      <w:r>
        <w:t xml:space="preserve">This mixed-methods study employs a three-phase design:</w:t>
      </w:r>
    </w:p>
    <w:p>
      <w:pPr>
        <w:numPr>
          <w:ilvl w:val="0"/>
          <w:numId w:val="1002"/>
        </w:numPr>
        <w:pStyle w:val="Compact"/>
      </w:pPr>
      <w:r>
        <w:rPr>
          <w:bCs/>
          <w:b/>
        </w:rPr>
        <w:t xml:space="preserve">Phase 1 (Quantitative):</w:t>
      </w:r>
      <w:r>
        <w:t xml:space="preserve"> </w:t>
      </w:r>
      <w:r>
        <w:t xml:space="preserve">Survey of 450 active Police Officers across Mexico City's 16 boroughs, measuring variables including: trust in institutional leadership, perceived community support, training efficacy scores, and stress indicators. Utilizing stratified sampling to ensure representation across rank levels (from patrol officers to command staff).</w:t>
      </w:r>
    </w:p>
    <w:p>
      <w:pPr>
        <w:numPr>
          <w:ilvl w:val="0"/>
          <w:numId w:val="1002"/>
        </w:numPr>
        <w:pStyle w:val="Compact"/>
      </w:pPr>
      <w:r>
        <w:rPr>
          <w:bCs/>
          <w:b/>
        </w:rPr>
        <w:t xml:space="preserve">Phase 2 (Qualitative):</w:t>
      </w:r>
      <w:r>
        <w:t xml:space="preserve"> </w:t>
      </w:r>
      <w:r>
        <w:t xml:space="preserve">In-depth interviews with 30 Police Officers (15 from high-crime zones, 15 from community policing units) and 20 community leaders. Analyzing transcripts through thematic analysis to identify systemic barriers to effective policing.</w:t>
      </w:r>
    </w:p>
    <w:p>
      <w:pPr>
        <w:numPr>
          <w:ilvl w:val="0"/>
          <w:numId w:val="1002"/>
        </w:numPr>
        <w:pStyle w:val="Compact"/>
      </w:pPr>
      <w:r>
        <w:rPr>
          <w:bCs/>
          <w:b/>
        </w:rPr>
        <w:t xml:space="preserve">Phase 3 (Participatory Design):</w:t>
      </w:r>
      <w:r>
        <w:t xml:space="preserve"> </w:t>
      </w:r>
      <w:r>
        <w:t xml:space="preserve">Co-creation workshops with Police Officers, municipal security experts, and neighborhood associations to develop a prototype professional development framework for Mexico City's specific context.</w:t>
      </w:r>
    </w:p>
    <w:p>
      <w:pPr>
        <w:pStyle w:val="FirstParagraph"/>
      </w:pPr>
      <w:r>
        <w:t xml:space="preserve">Data collection will occur across six months in 2025 using IRB-approved protocols ensuring officer confidentiality. Statistical analysis (SPSS) will identify correlations between training exposure and community trust metrics, while NVivo software will code qualitative data to extract actionable insights.</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delivering three transformative outcomes:</w:t>
      </w:r>
    </w:p>
    <w:p>
      <w:pPr>
        <w:numPr>
          <w:ilvl w:val="0"/>
          <w:numId w:val="1003"/>
        </w:numPr>
        <w:pStyle w:val="Compact"/>
      </w:pPr>
      <w:r>
        <w:rPr>
          <w:bCs/>
          <w:b/>
        </w:rPr>
        <w:t xml:space="preserve">Contextualized Training Framework:</w:t>
      </w:r>
      <w:r>
        <w:t xml:space="preserve"> </w:t>
      </w:r>
      <w:r>
        <w:t xml:space="preserve">A Mexico City-specific model for Police Officer development integrating trauma-informed communication, cultural competency (addressing indigenous and migrant populations), and technology literacy—moving beyond standardized national curricula.</w:t>
      </w:r>
    </w:p>
    <w:p>
      <w:pPr>
        <w:numPr>
          <w:ilvl w:val="0"/>
          <w:numId w:val="1003"/>
        </w:numPr>
        <w:pStyle w:val="Compact"/>
      </w:pPr>
      <w:r>
        <w:rPr>
          <w:bCs/>
          <w:b/>
        </w:rPr>
        <w:t xml:space="preserve">Institutional Roadmap:</w:t>
      </w:r>
      <w:r>
        <w:t xml:space="preserve"> </w:t>
      </w:r>
      <w:r>
        <w:t xml:space="preserve">A phased implementation plan for the Secretaría de Seguridad Ciudadana (SSC) to embed community trust metrics into officer performance evaluations, directly linking professional advancement to neighborhood engagement outcomes.</w:t>
      </w:r>
    </w:p>
    <w:p>
      <w:pPr>
        <w:numPr>
          <w:ilvl w:val="0"/>
          <w:numId w:val="1003"/>
        </w:numPr>
        <w:pStyle w:val="Compact"/>
      </w:pPr>
      <w:r>
        <w:rPr>
          <w:bCs/>
          <w:b/>
        </w:rPr>
        <w:t xml:space="preserve">Policy Intervention Blueprint:</w:t>
      </w:r>
      <w:r>
        <w:t xml:space="preserve"> </w:t>
      </w:r>
      <w:r>
        <w:t xml:space="preserve">Evidence-based recommendations for Mexico City's municipal government on resource allocation—specifically redirecting 15% of current training budgets toward community co-design initiatives.</w:t>
      </w:r>
    </w:p>
    <w:p>
      <w:pPr>
        <w:pStyle w:val="FirstParagraph"/>
      </w:pPr>
      <w:r>
        <w:t xml:space="preserve">The significance extends beyond academia: By demonstrating how Police Officers can transition from reactive responders to community safety partners, this research directly supports Mexico City's Sustainable Development Goals (SDG 16.3) and the national "Strategy for Peace and Security 2030." Critically, it reframes public safety as a shared responsibility—not solely a police function—thereby addressing root causes of crime rather than symptoms.</w:t>
      </w:r>
    </w:p>
    <w:bookmarkEnd w:id="25"/>
    <w:bookmarkStart w:id="26" w:name="X81c85bc9fa4dce047bb29b8c9be151a33c1b839"/>
    <w:p>
      <w:pPr>
        <w:pStyle w:val="Heading2"/>
      </w:pPr>
      <w:r>
        <w:t xml:space="preserve">VII. Contribution to Mexico City's Urban Security Landscape</w:t>
      </w:r>
    </w:p>
    <w:p>
      <w:pPr>
        <w:pStyle w:val="FirstParagraph"/>
      </w:pPr>
      <w:r>
        <w:t xml:space="preserve">Unlike prior studies that treat policing as a technical problem, this Thesis Proposal centers the lived experience of Police Officers within Mexico City's social fabric. It recognizes that officers in Iztapalapa face different challenges than those in Cuauhtémoc—requiring localized solutions rather than one-size-fits-all approaches. For instance, our methodology will analyze how Mexico City's high-density informal settlements (colonias) necessitate specialized communication protocols for Police Officers engaging with residents about land-use conflicts versus drug trafficking.</w:t>
      </w:r>
    </w:p>
    <w:p>
      <w:pPr>
        <w:pStyle w:val="BodyText"/>
      </w:pPr>
      <w:r>
        <w:t xml:space="preserve">Furthermore, this research directly confronts the "trust deficit" that plagues Mexico City's security institutions. By involving community stakeholders in co-designing training modules (e.g., role-playing scenarios for gender-based violence responses), we ensure interventions are culturally resonant—not imposed from bureaucratic centers. This approach aligns with Mexico City's 2022 "Decree of Community Security" mandating participatory policymaking.</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Jan-Feb 2025</w:t>
            </w:r>
          </w:p>
        </w:tc>
        <w:tc>
          <w:tcPr/>
          <w:p>
            <w:pPr>
              <w:pStyle w:val="Compact"/>
              <w:jc w:val="left"/>
            </w:pPr>
            <w:r>
              <w:t xml:space="preserve">Literature review &amp; IRB approval</w:t>
            </w:r>
          </w:p>
        </w:tc>
      </w:tr>
      <w:tr>
        <w:tc>
          <w:tcPr/>
          <w:p>
            <w:pPr>
              <w:pStyle w:val="Compact"/>
              <w:jc w:val="left"/>
            </w:pPr>
            <w:r>
              <w:t xml:space="preserve">Mar-Apr 2025</w:t>
            </w:r>
          </w:p>
        </w:tc>
        <w:tc>
          <w:tcPr/>
          <w:p>
            <w:pPr>
              <w:pStyle w:val="Compact"/>
              <w:jc w:val="left"/>
            </w:pPr>
            <w:r>
              <w:t xml:space="preserve">Phase 1: Officer survey deployment &amp; data collection</w:t>
            </w:r>
          </w:p>
        </w:tc>
      </w:tr>
      <w:tr>
        <w:tc>
          <w:tcPr/>
          <w:p>
            <w:pPr>
              <w:pStyle w:val="Compact"/>
              <w:jc w:val="left"/>
            </w:pPr>
            <w:r>
              <w:t xml:space="preserve">May-Jun 2025</w:t>
            </w:r>
          </w:p>
        </w:tc>
        <w:tc>
          <w:tcPr/>
          <w:p>
            <w:pPr>
              <w:pStyle w:val="Compact"/>
              <w:jc w:val="left"/>
            </w:pPr>
            <w:r>
              <w:t xml:space="preserve">Phase 2: Stakeholder interviews &amp; thematic analysis</w:t>
            </w:r>
          </w:p>
        </w:tc>
      </w:tr>
      <w:tr>
        <w:tc>
          <w:tcPr/>
          <w:p>
            <w:pPr>
              <w:pStyle w:val="Compact"/>
              <w:jc w:val="left"/>
            </w:pPr>
            <w:r>
              <w:t xml:space="preserve">Jul-Aug 2025</w:t>
            </w:r>
          </w:p>
        </w:tc>
        <w:tc>
          <w:tcPr/>
          <w:p>
            <w:pPr>
              <w:pStyle w:val="Compact"/>
              <w:jc w:val="left"/>
            </w:pPr>
            <w:r>
              <w:t xml:space="preserve">Phase 3: Co-creation workshops &amp; framework development</w:t>
            </w:r>
          </w:p>
        </w:tc>
      </w:tr>
      <w:tr>
        <w:tc>
          <w:tcPr/>
          <w:p>
            <w:pPr>
              <w:pStyle w:val="Compact"/>
              <w:jc w:val="left"/>
            </w:pPr>
            <w:r>
              <w:t xml:space="preserve">Sep-Oct 2025</w:t>
            </w:r>
          </w:p>
        </w:tc>
        <w:tc>
          <w:tcPr/>
          <w:p>
            <w:pPr>
              <w:pStyle w:val="Compact"/>
              <w:jc w:val="left"/>
            </w:pPr>
            <w:r>
              <w:t xml:space="preserve">Integration of findings &amp; thesis drafting</w:t>
            </w:r>
          </w:p>
        </w:tc>
      </w:tr>
      <w:tr>
        <w:tc>
          <w:tcPr/>
          <w:p>
            <w:pPr>
              <w:pStyle w:val="Compact"/>
              <w:jc w:val="left"/>
            </w:pPr>
            <w:r>
              <w:t xml:space="preserve">Nov-Dec 2025</w:t>
            </w:r>
          </w:p>
        </w:tc>
        <w:tc>
          <w:tcPr/>
          <w:p>
            <w:pPr>
              <w:pStyle w:val="Compact"/>
              <w:jc w:val="left"/>
            </w:pPr>
            <w:r>
              <w:t xml:space="preserve">Final revisions &amp; stakeholder validation presentation at SSC headquarters</w:t>
            </w:r>
          </w:p>
        </w:tc>
      </w:tr>
    </w:tbl>
    <w:bookmarkEnd w:id="27"/>
    <w:bookmarkStart w:id="28" w:name="ix.-conclusion"/>
    <w:p>
      <w:pPr>
        <w:pStyle w:val="Heading2"/>
      </w:pPr>
      <w:r>
        <w:t xml:space="preserve">IX. Conclusion</w:t>
      </w:r>
    </w:p>
    <w:p>
      <w:pPr>
        <w:pStyle w:val="FirstParagraph"/>
      </w:pPr>
      <w:r>
        <w:t xml:space="preserve">This Thesis Proposal establishes that revitalizing Mexico City's Police Officers' professional identity is not merely a matter of training—but a fundamental requirement for sustainable urban security. By anchoring the research in Mexico City's specific sociocultural terrain and centering the voices of those serving on its streets, this study transcends theoretical discourse to deliver actionable pathways for transforming how Police Officers engage with communities across the metropolis. The resulting framework will position Mexico City as a global exemplar in community-centered policing, proving that when Police Officers are equipped not just with tools but with trust-based methodologies, public safety becomes an achievable collective reality rather than an elusive state promise.</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Police Officers in Mexico City</dc:title>
  <dc:creator/>
  <dc:language>en</dc:language>
  <cp:keywords/>
  <dcterms:created xsi:type="dcterms:W3CDTF">2026-07-21T06:08:46Z</dcterms:created>
  <dcterms:modified xsi:type="dcterms:W3CDTF">2026-07-21T06:08:46Z</dcterms:modified>
</cp:coreProperties>
</file>

<file path=docProps/custom.xml><?xml version="1.0" encoding="utf-8"?>
<Properties xmlns="http://schemas.openxmlformats.org/officeDocument/2006/custom-properties" xmlns:vt="http://schemas.openxmlformats.org/officeDocument/2006/docPropsVTypes"/>
</file>