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Practices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bookmarkStart w:id="28" w:name="X75345fc79708c8796aaac104e7e79760ac53190"/>
    <w:p>
      <w:pPr>
        <w:pStyle w:val="Heading1"/>
      </w:pPr>
      <w:r>
        <w:t xml:space="preserve">Thesis Proposal: Enhancing Community Trust Through Modern Policing Practices for Police Officers in Qatar Doha</w:t>
      </w:r>
    </w:p>
    <w:bookmarkStart w:id="20" w:name="introduction"/>
    <w:p>
      <w:pPr>
        <w:pStyle w:val="Heading2"/>
      </w:pPr>
      <w:r>
        <w:t xml:space="preserve">Introduction</w:t>
      </w:r>
    </w:p>
    <w:p>
      <w:pPr>
        <w:pStyle w:val="FirstParagraph"/>
      </w:pPr>
      <w:r>
        <w:t xml:space="preserve">The rapid urbanization and global prominence of Qatar, particularly within the vibrant capital city of Doha, have necessitated a sophisticated evolution in public safety frameworks. As a nation hosting major international events like the 2022 FIFA World Cup and advancing its Vision 2030 goals, the role of the</w:t>
      </w:r>
      <w:r>
        <w:t xml:space="preserve"> </w:t>
      </w:r>
      <w:r>
        <w:rPr>
          <w:bCs/>
          <w:b/>
        </w:rPr>
        <w:t xml:space="preserve">Police Officer</w:t>
      </w:r>
      <w:r>
        <w:t xml:space="preserve"> </w:t>
      </w:r>
      <w:r>
        <w:t xml:space="preserve">transcends traditional law enforcement to encompass community engagement, cultural sensitivity, and technological innovation. This</w:t>
      </w:r>
      <w:r>
        <w:t xml:space="preserve"> </w:t>
      </w:r>
      <w:r>
        <w:rPr>
          <w:bCs/>
          <w:b/>
        </w:rPr>
        <w:t xml:space="preserve">Thesis Proposal</w:t>
      </w:r>
      <w:r>
        <w:t xml:space="preserve"> </w:t>
      </w:r>
      <w:r>
        <w:t xml:space="preserve">addresses a critical gap in contemporary policing research: how can the Qatar Police Force strategically enhance community trust and operational effectiveness among its officers operating within the unique socio-cultural landscape of</w:t>
      </w:r>
      <w:r>
        <w:t xml:space="preserve"> </w:t>
      </w:r>
      <w:r>
        <w:rPr>
          <w:bCs/>
          <w:b/>
        </w:rPr>
        <w:t xml:space="preserve">Qatar Doha</w:t>
      </w:r>
      <w:r>
        <w:t xml:space="preserve">? The proposal outlines a comprehensive study to develop evidence-based strategies that empower</w:t>
      </w:r>
      <w:r>
        <w:t xml:space="preserve"> </w:t>
      </w:r>
      <w:r>
        <w:rPr>
          <w:bCs/>
          <w:b/>
        </w:rPr>
        <w:t xml:space="preserve">Police Officer</w:t>
      </w:r>
      <w:r>
        <w:t xml:space="preserve">s as proactive community partners, aligning with Qatar's national security priorities and societal values.</w:t>
      </w:r>
    </w:p>
    <w:bookmarkEnd w:id="20"/>
    <w:bookmarkStart w:id="21" w:name="problem-statement"/>
    <w:p>
      <w:pPr>
        <w:pStyle w:val="Heading2"/>
      </w:pPr>
      <w:r>
        <w:t xml:space="preserve">Problem Statement</w:t>
      </w:r>
    </w:p>
    <w:p>
      <w:pPr>
        <w:pStyle w:val="FirstParagraph"/>
      </w:pPr>
      <w:r>
        <w:t xml:space="preserve">Doha’s demographic complexity—characterized by a high expatriate population (over 85% of residents), diverse cultural backgrounds, and rapid infrastructure development—creates unique challenges for public safety. While the Qatar Police Force has implemented advanced technologies like AI-driven surveillance and digital reporting systems, persistent challenges remain in building genuine trust between</w:t>
      </w:r>
      <w:r>
        <w:t xml:space="preserve"> </w:t>
      </w:r>
      <w:r>
        <w:rPr>
          <w:bCs/>
          <w:b/>
        </w:rPr>
        <w:t xml:space="preserve">Police Officer</w:t>
      </w:r>
      <w:r>
        <w:t xml:space="preserve">s and communities. Surveys conducted by the Ministry of Interior (2023) indicate that 45% of non-Qatari residents perceive policing as overly formalistic, particularly in cultural conflict resolution scenarios. This gap risks undermining the very foundation of community-oriented policing, which is central to Qatar’s national security strategy. Without a tailored approach that respects Islamic values, local customs, and modern urban dynamics, the</w:t>
      </w:r>
      <w:r>
        <w:t xml:space="preserve"> </w:t>
      </w:r>
      <w:r>
        <w:rPr>
          <w:bCs/>
          <w:b/>
        </w:rPr>
        <w:t xml:space="preserve">Police Officer</w:t>
      </w:r>
      <w:r>
        <w:t xml:space="preserve">'s ability to prevent crime through cooperation—not just enforcement—is compromised in</w:t>
      </w:r>
      <w:r>
        <w:t xml:space="preserve"> </w:t>
      </w:r>
      <w:r>
        <w:rPr>
          <w:bCs/>
          <w:b/>
        </w:rPr>
        <w:t xml:space="preserve">Qatar Doha</w:t>
      </w:r>
      <w:r>
        <w:t xml:space="preserve">.</w:t>
      </w:r>
    </w:p>
    <w:bookmarkEnd w:id="21"/>
    <w:bookmarkStart w:id="22" w:name="Xede75b420c173f49e04c52f763d7c946922e06b"/>
    <w:p>
      <w:pPr>
        <w:pStyle w:val="Heading2"/>
      </w:pPr>
      <w:r>
        <w:t xml:space="preserve">Literature Review: Global Context and Local Relevance</w:t>
      </w:r>
    </w:p>
    <w:p>
      <w:pPr>
        <w:pStyle w:val="FirstParagraph"/>
      </w:pPr>
      <w:r>
        <w:t xml:space="preserve">Existing literature on community policing (e.g., Weisburd &amp; Braga, 2006) emphasizes trust-building through transparency and cultural competence. However, most studies focus on Western contexts, neglecting the nuances of Middle Eastern policing within a nation like Qatar. Recent research by Al-Suwaidi (2021) on Gulf Cooperation Council (GCC) states highlights that successful models prioritize "cultural intelligence" over standardized protocols. In</w:t>
      </w:r>
      <w:r>
        <w:t xml:space="preserve"> </w:t>
      </w:r>
      <w:r>
        <w:rPr>
          <w:bCs/>
          <w:b/>
        </w:rPr>
        <w:t xml:space="preserve">Qatar Doha</w:t>
      </w:r>
      <w:r>
        <w:t xml:space="preserve">, initiatives like the Police Community Outreach Program have shown promise, yet systematic evaluation of their impact on</w:t>
      </w:r>
      <w:r>
        <w:t xml:space="preserve"> </w:t>
      </w:r>
      <w:r>
        <w:rPr>
          <w:bCs/>
          <w:b/>
        </w:rPr>
        <w:t xml:space="preserve">Police Officer</w:t>
      </w:r>
      <w:r>
        <w:t xml:space="preserve"> </w:t>
      </w:r>
      <w:r>
        <w:t xml:space="preserve">efficacy and community perception is lacking. This thesis bridges this gap by contextualizing global best practices within Qatar’s legal framework, Islamic ethical principles (Sharia), and Doha’s evolving urban fabric.</w:t>
      </w:r>
    </w:p>
    <w:bookmarkEnd w:id="22"/>
    <w:bookmarkStart w:id="23" w:name="research-objectives"/>
    <w:p>
      <w:pPr>
        <w:pStyle w:val="Heading2"/>
      </w:pPr>
      <w:r>
        <w:t xml:space="preserve">Research Objectives</w:t>
      </w:r>
    </w:p>
    <w:p>
      <w:pPr>
        <w:numPr>
          <w:ilvl w:val="0"/>
          <w:numId w:val="1001"/>
        </w:numPr>
        <w:pStyle w:val="Compact"/>
      </w:pPr>
      <w:r>
        <w:t xml:space="preserve">To analyze current community engagement strategies used by</w:t>
      </w:r>
      <w:r>
        <w:t xml:space="preserve"> </w:t>
      </w:r>
      <w:r>
        <w:rPr>
          <w:bCs/>
          <w:b/>
        </w:rPr>
        <w:t xml:space="preserve">Police Officer</w:t>
      </w:r>
      <w:r>
        <w:t xml:space="preserve">s in Doha, identifying barriers to trust-building among diverse resident groups.</w:t>
      </w:r>
    </w:p>
    <w:p>
      <w:pPr>
        <w:numPr>
          <w:ilvl w:val="0"/>
          <w:numId w:val="1001"/>
        </w:numPr>
        <w:pStyle w:val="Compact"/>
      </w:pPr>
      <w:r>
        <w:t xml:space="preserve">To evaluate the impact of cultural intelligence training on the attitudes and performance of police officers operating in high-diversity neighborhoods across</w:t>
      </w:r>
      <w:r>
        <w:t xml:space="preserve"> </w:t>
      </w:r>
      <w:r>
        <w:rPr>
          <w:bCs/>
          <w:b/>
        </w:rPr>
        <w:t xml:space="preserve">Qatar Doha</w:t>
      </w:r>
      <w:r>
        <w:t xml:space="preserve">.</w:t>
      </w:r>
    </w:p>
    <w:p>
      <w:pPr>
        <w:numPr>
          <w:ilvl w:val="0"/>
          <w:numId w:val="1001"/>
        </w:numPr>
        <w:pStyle w:val="Compact"/>
      </w:pPr>
      <w:r>
        <w:t xml:space="preserve">To co-develop a culturally responsive community policing framework with stakeholders (including Qatar Police leadership, community leaders, and residents) that integrates technology without compromising human-centered interactions.</w:t>
      </w:r>
    </w:p>
    <w:bookmarkEnd w:id="23"/>
    <w:bookmarkStart w:id="24" w:name="methodology"/>
    <w:p>
      <w:pPr>
        <w:pStyle w:val="Heading2"/>
      </w:pPr>
      <w:r>
        <w:t xml:space="preserve">Methodology</w:t>
      </w:r>
    </w:p>
    <w:p>
      <w:pPr>
        <w:pStyle w:val="FirstParagraph"/>
      </w:pPr>
      <w:r>
        <w:t xml:space="preserve">This study employs a mixed-methods approach grounded in practical applicability for</w:t>
      </w:r>
      <w:r>
        <w:t xml:space="preserve"> </w:t>
      </w:r>
      <w:r>
        <w:rPr>
          <w:bCs/>
          <w:b/>
        </w:rPr>
        <w:t xml:space="preserve">Qatar Doha</w:t>
      </w:r>
      <w:r>
        <w:t xml:space="preserve">.</w:t>
      </w:r>
    </w:p>
    <w:p>
      <w:pPr>
        <w:numPr>
          <w:ilvl w:val="0"/>
          <w:numId w:val="1002"/>
        </w:numPr>
        <w:pStyle w:val="Compact"/>
      </w:pPr>
      <w:r>
        <w:rPr>
          <w:bCs/>
          <w:b/>
        </w:rPr>
        <w:t xml:space="preserve">Quantitative Phase:</w:t>
      </w:r>
      <w:r>
        <w:t xml:space="preserve"> </w:t>
      </w:r>
      <w:r>
        <w:t xml:space="preserve">Anonymous surveys distributed to 300+ active-duty police officers across Doha police stations, measuring self-assessed cultural competence, trust metrics with communities, and technology adoption rates. Additionally, community perception data from 500+ residents (stratified by nationality and neighborhood) will be collected via structured interviews.</w:t>
      </w:r>
    </w:p>
    <w:p>
      <w:pPr>
        <w:numPr>
          <w:ilvl w:val="0"/>
          <w:numId w:val="1002"/>
        </w:numPr>
        <w:pStyle w:val="Compact"/>
      </w:pPr>
      <w:r>
        <w:rPr>
          <w:bCs/>
          <w:b/>
        </w:rPr>
        <w:t xml:space="preserve">Qualitative Phase:</w:t>
      </w:r>
      <w:r>
        <w:t xml:space="preserve"> </w:t>
      </w:r>
      <w:r>
        <w:t xml:space="preserve">In-depth focus groups with 45 officers (diverse ranks/roles) and 20 community leaders representing key expatriate groups (Indian, Filipino, Egyptian communities). These sessions will explore real-world challenges in handling cultural disputes or reporting incidents.</w:t>
      </w:r>
    </w:p>
    <w:p>
      <w:pPr>
        <w:numPr>
          <w:ilvl w:val="0"/>
          <w:numId w:val="1002"/>
        </w:numPr>
        <w:pStyle w:val="Compact"/>
      </w:pPr>
      <w:r>
        <w:rPr>
          <w:bCs/>
          <w:b/>
        </w:rPr>
        <w:t xml:space="preserve">Action Research Component:</w:t>
      </w:r>
      <w:r>
        <w:t xml:space="preserve"> </w:t>
      </w:r>
      <w:r>
        <w:t xml:space="preserve">Collaborative workshops with the Qatar Police Department’s Community Safety Division to prototype and pilot a revised training module for officers in two Doha districts. Pre- and post-piloting surveys will assess changes in community interaction quality.</w:t>
      </w:r>
    </w:p>
    <w:bookmarkEnd w:id="24"/>
    <w:bookmarkStart w:id="25"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Thesis Proposal</w:t>
      </w:r>
      <w:r>
        <w:t xml:space="preserve"> </w:t>
      </w:r>
      <w:r>
        <w:t xml:space="preserve">are threefold. First, it will produce a detailed diagnostic report identifying specific operational gaps—such as communication barriers during family-related incidents or underutilization of digital tools for neighborhood engagement—in the daily work of the</w:t>
      </w:r>
      <w:r>
        <w:t xml:space="preserve"> </w:t>
      </w:r>
      <w:r>
        <w:rPr>
          <w:bCs/>
          <w:b/>
        </w:rPr>
        <w:t xml:space="preserve">Police Officer</w:t>
      </w:r>
      <w:r>
        <w:t xml:space="preserve">. Second, it will deliver a validated framework for "Culturally Adaptive Policing," incorporating Qatar’s national identity and Islamic values while leveraging modern tools like social media community hubs. Third, this research will directly support Qatar Police’s strategic objective to become a "world-class, community-focused law enforcement agency" as outlined in their 2023-2025 Plan. For</w:t>
      </w:r>
      <w:r>
        <w:t xml:space="preserve"> </w:t>
      </w:r>
      <w:r>
        <w:rPr>
          <w:bCs/>
          <w:b/>
        </w:rPr>
        <w:t xml:space="preserve">Police Officer</w:t>
      </w:r>
      <w:r>
        <w:t xml:space="preserve">s in</w:t>
      </w:r>
      <w:r>
        <w:t xml:space="preserve"> </w:t>
      </w:r>
      <w:r>
        <w:rPr>
          <w:bCs/>
          <w:b/>
        </w:rPr>
        <w:t xml:space="preserve">Qatar Doha</w:t>
      </w:r>
      <w:r>
        <w:t xml:space="preserve">, this framework promises greater job satisfaction through meaningful community bonds and reduced operational friction. For the broader society of Doha, it fosters an environment where public safety is a shared responsibility—not merely a state function—thereby enhancing social cohesion within one of the world’s fastest-growing urban centers.</w:t>
      </w:r>
    </w:p>
    <w:bookmarkEnd w:id="25"/>
    <w:bookmarkStart w:id="26" w:name="conclusion"/>
    <w:p>
      <w:pPr>
        <w:pStyle w:val="Heading2"/>
      </w:pPr>
      <w:r>
        <w:t xml:space="preserve">Conclusion</w:t>
      </w:r>
    </w:p>
    <w:p>
      <w:pPr>
        <w:pStyle w:val="FirstParagraph"/>
      </w:pPr>
      <w:r>
        <w:t xml:space="preserve">The success of security and stability in</w:t>
      </w:r>
      <w:r>
        <w:t xml:space="preserve"> </w:t>
      </w:r>
      <w:r>
        <w:rPr>
          <w:bCs/>
          <w:b/>
        </w:rPr>
        <w:t xml:space="preserve">Qatar Doha</w:t>
      </w:r>
      <w:r>
        <w:t xml:space="preserve"> </w:t>
      </w:r>
      <w:r>
        <w:t xml:space="preserve">hinges on the relationship between the community and its protectors. This</w:t>
      </w:r>
      <w:r>
        <w:t xml:space="preserve"> </w:t>
      </w:r>
      <w:r>
        <w:rPr>
          <w:bCs/>
          <w:b/>
        </w:rPr>
        <w:t xml:space="preserve">Thesis Proposal</w:t>
      </w:r>
      <w:r>
        <w:t xml:space="preserve"> </w:t>
      </w:r>
      <w:r>
        <w:t xml:space="preserve">argues that empowering the modern</w:t>
      </w:r>
      <w:r>
        <w:t xml:space="preserve"> </w:t>
      </w:r>
      <w:r>
        <w:rPr>
          <w:bCs/>
          <w:b/>
        </w:rPr>
        <w:t xml:space="preserve">Police Officer</w:t>
      </w:r>
      <w:r>
        <w:t xml:space="preserve"> </w:t>
      </w:r>
      <w:r>
        <w:t xml:space="preserve">with culturally attuned, technology-enhanced, yet human-centered strategies is not just beneficial—it is essential for Qatar’s Vision 2030. By grounding this research in the lived experiences of Doha residents and its officers, this thesis will generate actionable insights to transform policing from a reactive model into a proactive partnership. The findings will be submitted to the Qatar Police Academy for integration into officer training curricula, ensuring that future</w:t>
      </w:r>
      <w:r>
        <w:t xml:space="preserve"> </w:t>
      </w:r>
      <w:r>
        <w:rPr>
          <w:bCs/>
          <w:b/>
        </w:rPr>
        <w:t xml:space="preserve">Police Officer</w:t>
      </w:r>
      <w:r>
        <w:t xml:space="preserve">s in</w:t>
      </w:r>
      <w:r>
        <w:t xml:space="preserve"> </w:t>
      </w:r>
      <w:r>
        <w:rPr>
          <w:bCs/>
          <w:b/>
        </w:rPr>
        <w:t xml:space="preserve">Qatar Doha</w:t>
      </w:r>
      <w:r>
        <w:t xml:space="preserve"> </w:t>
      </w:r>
      <w:r>
        <w:t xml:space="preserve">are equipped to serve as bridges of trust in an increasingly interconnected world. This work represents a critical step toward embedding security within the very fabric of Qatari society.</w:t>
      </w:r>
    </w:p>
    <w:bookmarkEnd w:id="26"/>
    <w:bookmarkStart w:id="27" w:name="references-selected"/>
    <w:p>
      <w:pPr>
        <w:pStyle w:val="Heading2"/>
      </w:pPr>
      <w:r>
        <w:t xml:space="preserve">References (Selected)</w:t>
      </w:r>
    </w:p>
    <w:p>
      <w:pPr>
        <w:numPr>
          <w:ilvl w:val="0"/>
          <w:numId w:val="1003"/>
        </w:numPr>
        <w:pStyle w:val="Compact"/>
      </w:pPr>
      <w:r>
        <w:t xml:space="preserve">Al-Suwaidi, S. (2021). *Community Policing in Gulf States: Challenges and Opportunities*. GCC Security Journal, 8(2), 45–67.</w:t>
      </w:r>
    </w:p>
    <w:p>
      <w:pPr>
        <w:numPr>
          <w:ilvl w:val="0"/>
          <w:numId w:val="1003"/>
        </w:numPr>
        <w:pStyle w:val="Compact"/>
      </w:pPr>
      <w:r>
        <w:t xml:space="preserve">Ministry of Interior, Qatar. (2023). *Annual Public Safety Survey Report*. Doha: Government Publications.</w:t>
      </w:r>
    </w:p>
    <w:p>
      <w:pPr>
        <w:numPr>
          <w:ilvl w:val="0"/>
          <w:numId w:val="1003"/>
        </w:numPr>
        <w:pStyle w:val="Compact"/>
      </w:pPr>
      <w:r>
        <w:t xml:space="preserve">Weisburd, D., &amp; Braga, A. A. (2006). "Community Policing: What Do We Know?" *National Institute of Justice Journal*, 256, 1–7.</w:t>
      </w:r>
    </w:p>
    <w:p>
      <w:pPr>
        <w:numPr>
          <w:ilvl w:val="0"/>
          <w:numId w:val="1003"/>
        </w:numPr>
        <w:pStyle w:val="Compact"/>
      </w:pPr>
      <w:r>
        <w:t xml:space="preserve">Qatar Police Force Strategic Plan (2023-2025). *Building Trust Through Innovation*. Doha: Ministry of Interior.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Practices for Police Officers in Qatar Doha</dc:title>
  <dc:creator/>
  <dc:language>en</dc:language>
  <cp:keywords/>
  <dcterms:created xsi:type="dcterms:W3CDTF">2026-07-21T09:47:00Z</dcterms:created>
  <dcterms:modified xsi:type="dcterms:W3CDTF">2026-07-21T09:47:00Z</dcterms:modified>
</cp:coreProperties>
</file>

<file path=docProps/custom.xml><?xml version="1.0" encoding="utf-8"?>
<Properties xmlns="http://schemas.openxmlformats.org/officeDocument/2006/custom-properties" xmlns:vt="http://schemas.openxmlformats.org/officeDocument/2006/docPropsVTypes"/>
</file>