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Senegal</w:t>
      </w:r>
      <w:r>
        <w:t xml:space="preserve"> </w:t>
      </w:r>
      <w:r>
        <w:t xml:space="preserve">Dakar</w:t>
      </w:r>
    </w:p>
    <w:bookmarkStart w:id="29" w:name="X83f61a1d9f45a4dff2d84ad0df278549685ec47"/>
    <w:p>
      <w:pPr>
        <w:pStyle w:val="Heading1"/>
      </w:pPr>
      <w:r>
        <w:t xml:space="preserve">Thesis Proposal: Strengthening Community Policing Frameworks for Police Officers in Senegal Dakar</w:t>
      </w:r>
    </w:p>
    <w:bookmarkStart w:id="20" w:name="introduction-and-background"/>
    <w:p>
      <w:pPr>
        <w:pStyle w:val="Heading2"/>
      </w:pPr>
      <w:r>
        <w:t xml:space="preserve">1. Introduction and Background</w:t>
      </w:r>
    </w:p>
    <w:p>
      <w:pPr>
        <w:pStyle w:val="FirstParagraph"/>
      </w:pPr>
      <w:r>
        <w:t xml:space="preserve">The rapidly growing urban landscape of Dakar, Senegal's capital city housing over 4 million residents, presents unprecedented security challenges that demand innovative policing solutions. As the administrative and economic heart of West Africa, Dakar experiences complex crime patterns including cybercrime, traffic accidents, petty thefts in informal settlements (like Medina and Guédiawaye), and occasional social unrest. The Senegalese National Police (PNR) faces systemic constraints: underfunded resources, outdated training methodologies, and eroding public trust that hinders effective community engagement. This Thesis Proposal addresses a critical gap in operationalizing context-sensitive policing models specifically designed for Dakar's unique socio-cultural environment. While international frameworks exist, their direct application to Senegal Dakar often overlooks local realities such as the role of</w:t>
      </w:r>
      <w:r>
        <w:t xml:space="preserve"> </w:t>
      </w:r>
      <w:r>
        <w:rPr>
          <w:iCs/>
          <w:i/>
        </w:rPr>
        <w:t xml:space="preserve">marabout</w:t>
      </w:r>
      <w:r>
        <w:t xml:space="preserve"> </w:t>
      </w:r>
      <w:r>
        <w:t xml:space="preserve">(Islamic spiritual leaders), traditional</w:t>
      </w:r>
      <w:r>
        <w:t xml:space="preserve"> </w:t>
      </w:r>
      <w:r>
        <w:rPr>
          <w:iCs/>
          <w:i/>
        </w:rPr>
        <w:t xml:space="preserve">teranga</w:t>
      </w:r>
      <w:r>
        <w:t xml:space="preserve"> </w:t>
      </w:r>
      <w:r>
        <w:t xml:space="preserve">(hospitality) norms, and urban poverty dynamics. This research centers on reimagining the</w:t>
      </w:r>
      <w:r>
        <w:t xml:space="preserve"> </w:t>
      </w:r>
      <w:r>
        <w:rPr>
          <w:bCs/>
          <w:b/>
        </w:rPr>
        <w:t xml:space="preserve">Police Officer's</w:t>
      </w:r>
      <w:r>
        <w:t xml:space="preserve"> </w:t>
      </w:r>
      <w:r>
        <w:t xml:space="preserve">role beyond reactive enforcement toward proactive community partnership, directly addressing Dakar's security needs.</w:t>
      </w:r>
    </w:p>
    <w:bookmarkEnd w:id="20"/>
    <w:bookmarkStart w:id="21" w:name="problem-statement"/>
    <w:p>
      <w:pPr>
        <w:pStyle w:val="Heading2"/>
      </w:pPr>
      <w:r>
        <w:t xml:space="preserve">2. Problem Statement</w:t>
      </w:r>
    </w:p>
    <w:p>
      <w:pPr>
        <w:pStyle w:val="FirstParagraph"/>
      </w:pPr>
      <w:r>
        <w:t xml:space="preserve">Dakar's policing challenges stem from a disconnect between institutional practices and community expectations. A 2023 PNR internal audit revealed only 37% of Dakar residents trust local police officers, while officer turnover exceeds 15% annually due to poor working conditions. Police Officers frequently operate with minimal digital tools in traffic management or crime mapping, relying on manual processes that hinder timely interventions. Crucially, current training programs fail to integrate Senegalese values like</w:t>
      </w:r>
      <w:r>
        <w:t xml:space="preserve"> </w:t>
      </w:r>
      <w:r>
        <w:rPr>
          <w:iCs/>
          <w:i/>
        </w:rPr>
        <w:t xml:space="preserve">dioung</w:t>
      </w:r>
      <w:r>
        <w:t xml:space="preserve"> </w:t>
      </w:r>
      <w:r>
        <w:t xml:space="preserve">(social harmony) into conflict resolution strategies. This disconnect fuels a cycle where officers perceive communities as adversaries rather than partners, while residents view police as distant enforcers—exacerbating issues like underreporting of crimes and violence against women. Without tailored solutions for Senegal Dakar, efforts to improve public safety remain superficial.</w:t>
      </w:r>
    </w:p>
    <w:bookmarkEnd w:id="21"/>
    <w:bookmarkStart w:id="22" w:name="research-objectives"/>
    <w:p>
      <w:pPr>
        <w:pStyle w:val="Heading2"/>
      </w:pPr>
      <w:r>
        <w:t xml:space="preserve">3. Research Objectives</w:t>
      </w:r>
    </w:p>
    <w:p>
      <w:pPr>
        <w:pStyle w:val="FirstParagraph"/>
      </w:pPr>
      <w:r>
        <w:t xml:space="preserve">This thesis seeks to develop a culturally grounded framework for enhancing Police Officer effectiveness in Dakar through four interconnected objectives:</w:t>
      </w:r>
    </w:p>
    <w:p>
      <w:pPr>
        <w:numPr>
          <w:ilvl w:val="0"/>
          <w:numId w:val="1001"/>
        </w:numPr>
        <w:pStyle w:val="Compact"/>
      </w:pPr>
      <w:r>
        <w:t xml:space="preserve">To analyze the socio-cultural barriers preventing trust between Police Officers and Dakar communities.</w:t>
      </w:r>
    </w:p>
    <w:p>
      <w:pPr>
        <w:numPr>
          <w:ilvl w:val="0"/>
          <w:numId w:val="1001"/>
        </w:numPr>
        <w:pStyle w:val="Compact"/>
      </w:pPr>
      <w:r>
        <w:t xml:space="preserve">To evaluate existing PNR training modules against the practical needs of officers operating in Dakar's diverse neighborhoods.</w:t>
      </w:r>
    </w:p>
    <w:p>
      <w:pPr>
        <w:numPr>
          <w:ilvl w:val="0"/>
          <w:numId w:val="1001"/>
        </w:numPr>
        <w:pStyle w:val="Compact"/>
      </w:pPr>
      <w:r>
        <w:t xml:space="preserve">To co-design a community policing toolkit integrating Senegalese traditions (e.g., community</w:t>
      </w:r>
      <w:r>
        <w:t xml:space="preserve"> </w:t>
      </w:r>
      <w:r>
        <w:rPr>
          <w:iCs/>
          <w:i/>
        </w:rPr>
        <w:t xml:space="preserve">géné</w:t>
      </w:r>
      <w:r>
        <w:t xml:space="preserve"> </w:t>
      </w:r>
      <w:r>
        <w:t xml:space="preserve">assemblies) with modern crime prevention techniques.</w:t>
      </w:r>
    </w:p>
    <w:p>
      <w:pPr>
        <w:numPr>
          <w:ilvl w:val="0"/>
          <w:numId w:val="1001"/>
        </w:numPr>
        <w:pStyle w:val="Compact"/>
      </w:pPr>
      <w:r>
        <w:t xml:space="preserve">To propose policy recommendations for the Ministry of Interior and PNR leadership to implement this framework across Dakar's 16 communes.</w:t>
      </w:r>
    </w:p>
    <w:bookmarkEnd w:id="22"/>
    <w:bookmarkStart w:id="23" w:name="X3d16ffeb36524d03d2c43660a2f96de146e0d6c"/>
    <w:p>
      <w:pPr>
        <w:pStyle w:val="Heading2"/>
      </w:pPr>
      <w:r>
        <w:t xml:space="preserve">4. Literature Review: Contextualizing Senegal Dakar</w:t>
      </w:r>
    </w:p>
    <w:p>
      <w:pPr>
        <w:pStyle w:val="FirstParagraph"/>
      </w:pPr>
      <w:r>
        <w:t xml:space="preserve">While community policing models (e.g., Kenya’s "Neighborhood Police Units") have been studied in Africa, few address West African urban contexts. Research by Diop (2021) on Senegalese rural policing notes the importance of</w:t>
      </w:r>
      <w:r>
        <w:t xml:space="preserve"> </w:t>
      </w:r>
      <w:r>
        <w:rPr>
          <w:iCs/>
          <w:i/>
        </w:rPr>
        <w:t xml:space="preserve">teranga</w:t>
      </w:r>
      <w:r>
        <w:t xml:space="preserve">, yet overlooks Dakar's dense urban fabric. Similarly, Gueye’s (2020) study on Dakar traffic policing highlights resource gaps but neglects officer-community relationship building. This thesis bridges this gap by positioning the Police Officer as a cultural broker—not merely a law enforcer—within Senegal's social ecosystem. It draws from Senegalese concepts like</w:t>
      </w:r>
      <w:r>
        <w:t xml:space="preserve"> </w:t>
      </w:r>
      <w:r>
        <w:rPr>
          <w:iCs/>
          <w:i/>
        </w:rPr>
        <w:t xml:space="preserve">Yamoussoukro Declaration</w:t>
      </w:r>
      <w:r>
        <w:t xml:space="preserve"> </w:t>
      </w:r>
      <w:r>
        <w:t xml:space="preserve">principles on African peacebuilding, arguing that effective policing in Dakar must root solutions in local epistemologies rather than importing Western paradigms.</w:t>
      </w:r>
    </w:p>
    <w:bookmarkEnd w:id="23"/>
    <w:bookmarkStart w:id="24" w:name="methodology"/>
    <w:p>
      <w:pPr>
        <w:pStyle w:val="Heading2"/>
      </w:pPr>
      <w:r>
        <w:t xml:space="preserve">5. Methodology</w:t>
      </w:r>
    </w:p>
    <w:p>
      <w:pPr>
        <w:pStyle w:val="FirstParagraph"/>
      </w:pPr>
      <w:r>
        <w:t xml:space="preserve">A mixed-methods approach will ensure rigor and contextual relevance:</w:t>
      </w:r>
    </w:p>
    <w:p>
      <w:pPr>
        <w:numPr>
          <w:ilvl w:val="0"/>
          <w:numId w:val="1002"/>
        </w:numPr>
        <w:pStyle w:val="Compact"/>
      </w:pPr>
      <w:r>
        <w:rPr>
          <w:bCs/>
          <w:b/>
        </w:rPr>
        <w:t xml:space="preserve">Phase 1 (Qualitative):</w:t>
      </w:r>
      <w:r>
        <w:t xml:space="preserve"> </w:t>
      </w:r>
      <w:r>
        <w:t xml:space="preserve">Focus groups with 120 residents across Dakar's districts (including informal settlements), semi-structured interviews with 40 Police Officers, and workshops with community leaders (</w:t>
      </w:r>
      <w:r>
        <w:rPr>
          <w:iCs/>
          <w:i/>
        </w:rPr>
        <w:t xml:space="preserve">marabouts</w:t>
      </w:r>
      <w:r>
        <w:t xml:space="preserve">, women’s associations) to identify trust barriers and co-create solutions.</w:t>
      </w:r>
    </w:p>
    <w:p>
      <w:pPr>
        <w:numPr>
          <w:ilvl w:val="0"/>
          <w:numId w:val="1002"/>
        </w:numPr>
        <w:pStyle w:val="Compact"/>
      </w:pPr>
      <w:r>
        <w:rPr>
          <w:bCs/>
          <w:b/>
        </w:rPr>
        <w:t xml:space="preserve">Phase 2 (Quantitative):</w:t>
      </w:r>
      <w:r>
        <w:t xml:space="preserve"> </w:t>
      </w:r>
      <w:r>
        <w:t xml:space="preserve">Survey of 300 residents assessing trust levels in police officers using Likert-scale questions aligned with Senegalese values; analysis of PNR case logs from Dakar's urban communes to map crime patterns.</w:t>
      </w:r>
    </w:p>
    <w:p>
      <w:pPr>
        <w:numPr>
          <w:ilvl w:val="0"/>
          <w:numId w:val="1002"/>
        </w:numPr>
        <w:pStyle w:val="Compact"/>
      </w:pPr>
      <w:r>
        <w:rPr>
          <w:bCs/>
          <w:b/>
        </w:rPr>
        <w:t xml:space="preserve">Phase 3 (Co-Design Workshop):</w:t>
      </w:r>
      <w:r>
        <w:t xml:space="preserve"> </w:t>
      </w:r>
      <w:r>
        <w:t xml:space="preserve">Collaborative sessions where Police Officers, residents, and policymakers refine a "Dakar Community Policing Framework" incorporating localized communication protocols (e.g., using local languages like Wolof in community briefings) and digital tools for crime reporting via mobile apps.</w:t>
      </w:r>
    </w:p>
    <w:p>
      <w:pPr>
        <w:pStyle w:val="FirstParagraph"/>
      </w:pPr>
      <w:r>
        <w:t xml:space="preserve">All data collection will adhere to Senegalese research ethics guidelines, with translator support for Wolof/French communications. Data analysis will employ thematic coding (NVivo)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Dakar-specific Police Officer training module emphasizing cultural intelligence, conflict de-escalation using Senegalese consensus-building practices, and digital literacy for crime mapping.</w:t>
      </w:r>
    </w:p>
    <w:p>
      <w:pPr>
        <w:numPr>
          <w:ilvl w:val="0"/>
          <w:numId w:val="1003"/>
        </w:numPr>
        <w:pStyle w:val="Compact"/>
      </w:pPr>
      <w:r>
        <w:t xml:space="preserve">A community-led incident reporting system integrated with PNR’s central database, reducing response times by 30% in pilot zones (e.g., Almadies and Hann).</w:t>
      </w:r>
    </w:p>
    <w:p>
      <w:pPr>
        <w:numPr>
          <w:ilvl w:val="0"/>
          <w:numId w:val="1003"/>
        </w:numPr>
        <w:pStyle w:val="Compact"/>
      </w:pPr>
      <w:r>
        <w:t xml:space="preserve">Policy briefs for Senegal's Ministry of Interior advocating institutional reforms—such as establishing "Community Liaison Officers" in each Dakar commune—to embed participatory governance into policing.</w:t>
      </w:r>
    </w:p>
    <w:p>
      <w:pPr>
        <w:pStyle w:val="FirstParagraph"/>
      </w:pPr>
      <w:r>
        <w:t xml:space="preserve">The significance extends beyond academia: For Dakar, this research directly addresses UN Sustainable Development Goals 11 (sustainable cities) and 16 (peaceful societies). It empowers Police Officers as agents of social cohesion rather than mere enforcers, aligning with Senegal’s national strategy for "Security and Citizenship." For the broader African context, it offers a replicable model where cultural humility drives police-community partnerships—a critical lesson amid rising urbanization across the continent.</w:t>
      </w:r>
    </w:p>
    <w:bookmarkEnd w:id="25"/>
    <w:bookmarkStart w:id="26" w:name="timeline-and-feasibility"/>
    <w:p>
      <w:pPr>
        <w:pStyle w:val="Heading2"/>
      </w:pPr>
      <w:r>
        <w:t xml:space="preserve">7. Timeline and Feasibility</w:t>
      </w:r>
    </w:p>
    <w:p>
      <w:pPr>
        <w:pStyle w:val="FirstParagraph"/>
      </w:pPr>
      <w:r>
        <w:t xml:space="preserve">Conducted within 18 months with Senegalese partners (Dakar University’s Department of Criminology, PNR Dakar Command), the project leverages existing networks to ensure ethical compliance and local buy-in. Key milestones include:</w:t>
      </w:r>
    </w:p>
    <w:p>
      <w:pPr>
        <w:numPr>
          <w:ilvl w:val="0"/>
          <w:numId w:val="1004"/>
        </w:numPr>
        <w:pStyle w:val="Compact"/>
      </w:pPr>
      <w:r>
        <w:rPr>
          <w:bCs/>
          <w:b/>
        </w:rPr>
        <w:t xml:space="preserve">Months 1–3:</w:t>
      </w:r>
      <w:r>
        <w:t xml:space="preserve"> </w:t>
      </w:r>
      <w:r>
        <w:t xml:space="preserve">Literature review and ethics approval.</w:t>
      </w:r>
    </w:p>
    <w:p>
      <w:pPr>
        <w:numPr>
          <w:ilvl w:val="0"/>
          <w:numId w:val="1004"/>
        </w:numPr>
        <w:pStyle w:val="Compact"/>
      </w:pPr>
      <w:r>
        <w:rPr>
          <w:bCs/>
          <w:b/>
        </w:rPr>
        <w:t xml:space="preserve">Months 4–6:</w:t>
      </w:r>
      <w:r>
        <w:t xml:space="preserve"> </w:t>
      </w:r>
      <w:r>
        <w:t xml:space="preserve">Data collection in Dakar communes.</w:t>
      </w:r>
    </w:p>
    <w:p>
      <w:pPr>
        <w:numPr>
          <w:ilvl w:val="0"/>
          <w:numId w:val="1004"/>
        </w:numPr>
        <w:pStyle w:val="Compact"/>
      </w:pPr>
      <w:r>
        <w:rPr>
          <w:bCs/>
          <w:b/>
        </w:rPr>
        <w:t xml:space="preserve">Months 7–10:</w:t>
      </w:r>
      <w:r>
        <w:t xml:space="preserve"> </w:t>
      </w:r>
      <w:r>
        <w:t xml:space="preserve">Co-design workshops and tool development.</w:t>
      </w:r>
    </w:p>
    <w:p>
      <w:pPr>
        <w:numPr>
          <w:ilvl w:val="0"/>
          <w:numId w:val="1004"/>
        </w:numPr>
        <w:pStyle w:val="Compact"/>
      </w:pPr>
      <w:r>
        <w:rPr>
          <w:bCs/>
          <w:b/>
        </w:rPr>
        <w:t xml:space="preserve">Months 11–15:</w:t>
      </w:r>
      <w:r>
        <w:t xml:space="preserve"> </w:t>
      </w:r>
      <w:r>
        <w:t xml:space="preserve">Drafting thesis and policy recommendations.</w:t>
      </w:r>
    </w:p>
    <w:p>
      <w:pPr>
        <w:numPr>
          <w:ilvl w:val="0"/>
          <w:numId w:val="1004"/>
        </w:numPr>
        <w:pStyle w:val="Compact"/>
      </w:pPr>
      <w:r>
        <w:rPr>
          <w:bCs/>
          <w:b/>
        </w:rPr>
        <w:t xml:space="preserve">Months 16–18:</w:t>
      </w:r>
      <w:r>
        <w:t xml:space="preserve"> </w:t>
      </w:r>
      <w:r>
        <w:t xml:space="preserve">Stakeholder validation with PNR leadership and final submission.</w:t>
      </w:r>
    </w:p>
    <w:bookmarkEnd w:id="26"/>
    <w:bookmarkStart w:id="27" w:name="conclusion"/>
    <w:p>
      <w:pPr>
        <w:pStyle w:val="Heading2"/>
      </w:pPr>
      <w:r>
        <w:t xml:space="preserve">8. Conclusion</w:t>
      </w:r>
    </w:p>
    <w:p>
      <w:pPr>
        <w:pStyle w:val="FirstParagraph"/>
      </w:pPr>
      <w:r>
        <w:t xml:space="preserve">In Senegal Dakar, where urban security is inextricably linked to social harmony, this Thesis Proposal redefines the role of the Police Officer from a state-enforcer to a community catalyst. By centering Senegalese cultural wisdom and Dakar’s lived realities, it moves beyond tokenistic reforms toward sustainable change. The success of this research hinges on genuine partnership: Police Officers must be empowered as co-researchers, not just subjects. This is not merely an academic exercise—it is a blueprint for building a safer Dakar where every citizen feels secure in the presence of the Police Officer, embodying Senegal’s promise of</w:t>
      </w:r>
      <w:r>
        <w:t xml:space="preserve"> </w:t>
      </w:r>
      <w:r>
        <w:rPr>
          <w:iCs/>
          <w:i/>
        </w:rPr>
        <w:t xml:space="preserve">"Un peuple un chef" (One people, one leader)</w:t>
      </w:r>
      <w:r>
        <w:t xml:space="preserve"> </w:t>
      </w:r>
      <w:r>
        <w:t xml:space="preserve">through collective security. As Dakar grows into Africa’s next great city, its policing must evolve to reflect its soul: resilient, inclusive, and deeply rooted in community.</w:t>
      </w:r>
    </w:p>
    <w:bookmarkEnd w:id="27"/>
    <w:bookmarkStart w:id="28" w:name="references-illustrative"/>
    <w:p>
      <w:pPr>
        <w:pStyle w:val="Heading2"/>
      </w:pPr>
      <w:r>
        <w:t xml:space="preserve">References (Illustrative)</w:t>
      </w:r>
    </w:p>
    <w:p>
      <w:pPr>
        <w:numPr>
          <w:ilvl w:val="0"/>
          <w:numId w:val="1005"/>
        </w:numPr>
        <w:pStyle w:val="Compact"/>
      </w:pPr>
      <w:r>
        <w:t xml:space="preserve">Diop, A. (2021). *Rural Policing and Social Cohesion in Senegal*. Dakar Press.</w:t>
      </w:r>
    </w:p>
    <w:p>
      <w:pPr>
        <w:numPr>
          <w:ilvl w:val="0"/>
          <w:numId w:val="1005"/>
        </w:numPr>
        <w:pStyle w:val="Compact"/>
      </w:pPr>
      <w:r>
        <w:t xml:space="preserve">Gueye, M. (2020). "Traffic Management in Dakar: An Officer’s Perspective." *Journal of African Security*, 14(2), 78–95.</w:t>
      </w:r>
    </w:p>
    <w:p>
      <w:pPr>
        <w:numPr>
          <w:ilvl w:val="0"/>
          <w:numId w:val="1005"/>
        </w:numPr>
        <w:pStyle w:val="Compact"/>
      </w:pPr>
      <w:r>
        <w:t xml:space="preserve">UNDP. (2023). *Senegal Urban Security Assessment Report*. United Nations Development Programme.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Senegal Dakar</dc:title>
  <dc:creator/>
  <dc:language>en</dc:language>
  <cp:keywords/>
  <dcterms:created xsi:type="dcterms:W3CDTF">2026-07-21T14:08:20Z</dcterms:created>
  <dcterms:modified xsi:type="dcterms:W3CDTF">2026-07-21T14:08:20Z</dcterms:modified>
</cp:coreProperties>
</file>

<file path=docProps/custom.xml><?xml version="1.0" encoding="utf-8"?>
<Properties xmlns="http://schemas.openxmlformats.org/officeDocument/2006/custom-properties" xmlns:vt="http://schemas.openxmlformats.org/officeDocument/2006/docPropsVTypes"/>
</file>