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f4552f02eb24ab9493efd3dbd2773487675eb84"/>
    <w:p>
      <w:pPr>
        <w:pStyle w:val="Heading1"/>
      </w:pPr>
      <w:r>
        <w:t xml:space="preserve">Thesis Proposal: Enhancing Operational Effectiveness and Well-being of Police Officers in South Africa Johannesburg</w:t>
      </w:r>
    </w:p>
    <w:p>
      <w:pPr>
        <w:pStyle w:val="FirstParagraph"/>
      </w:pPr>
      <w:r>
        <w:rPr>
          <w:bCs/>
          <w:b/>
        </w:rPr>
        <w:t xml:space="preserve">Introduction:</w:t>
      </w:r>
      <w:r>
        <w:t xml:space="preserve"> </w:t>
      </w:r>
      <w:r>
        <w:t xml:space="preserve">South Africa Johannesburg, as the economic epicenter of the nation and one of the most populous cities globally, confronts unprecedented security challenges. With crime rates consistently ranking among the highest in Africa, Police Officers are perpetually deployed in high-risk environments ranging from gang-infested townships to affluent business districts. This Thesis Proposal addresses a critical gap in understanding how contemporary operational demands impact Police Officer performance, morale, and community trust within Johannesburg's unique socio-political landscape. The study seeks to investigate systemic challenges confronting the South Africa Johannesburg Police Service (JPS), proposing evidence-based interventions to transform policing from reactive crisis management toward sustainable community safety partnerships.</w:t>
      </w:r>
    </w:p>
    <w:p>
      <w:pPr>
        <w:pStyle w:val="BodyText"/>
      </w:pPr>
      <w:r>
        <w:rPr>
          <w:bCs/>
          <w:b/>
        </w:rPr>
        <w:t xml:space="preserve">Contextual Imperative:</w:t>
      </w:r>
      <w:r>
        <w:t xml:space="preserve"> </w:t>
      </w:r>
      <w:r>
        <w:t xml:space="preserve">Johannesburg's crime statistics present an urgent crisis: the city reports over 50,000 serious crimes monthly, including violent robberies and femicide at alarming rates (South African Police Service Annual Report, 2023). Police Officers in this environment face dual pressures—operational hazards like armed confrontations and community hostility—coupled with institutional strains including chronic underfunding, bureaucratic inertia, and historical mistrust of law enforcement. These factors culminate in high attrition rates (estimated at 15% annually) and psychological trauma among officers. This research directly responds to the South Africa government's National Development Plan 2030 target of "reducing crime by 30%," recognizing that Police Officer well-being is intrinsically linked to effective crime prevention outcomes.</w:t>
      </w:r>
    </w:p>
    <w:p>
      <w:pPr>
        <w:pStyle w:val="BodyText"/>
      </w:pPr>
      <w:r>
        <w:rPr>
          <w:bCs/>
          <w:b/>
        </w:rPr>
        <w:t xml:space="preserve">Literature Review:</w:t>
      </w:r>
      <w:r>
        <w:t xml:space="preserve"> </w:t>
      </w:r>
      <w:r>
        <w:t xml:space="preserve">Existing studies on policing in South Africa have predominantly focused on criminal justice outcomes rather than officer welfare (Bennett, 2021). Research by the Institute for Security Studies (ISS) highlights Johannesburg's "broken police-community relationship" as a root cause of poor intelligence gathering, yet neglects how structural stressors affect Police Officer capacity to foster trust. Comparative analyses of policing models in Medellín, Colombia and Rio de Janeiro, Brazil reveal that officer mental health support programs reduced crime reporting delays by 27%—a strategy absent in South Africa Johannesburg's current framework. Crucially, no comprehensive study has examined the intersection of operational tempo (e.g., 18-hour shifts), resource scarcity (e.g., 30% of vehicles non-operational), and community engagement efficacy among Police Officers specifically in Johannesburg's complex urban geography.</w:t>
      </w:r>
    </w:p>
    <w:p>
      <w:pPr>
        <w:pStyle w:val="BodyText"/>
      </w:pPr>
      <w:r>
        <w:rPr>
          <w:bCs/>
          <w:b/>
        </w:rPr>
        <w:t xml:space="preserve">Research Objectives:</w:t>
      </w:r>
      <w:r>
        <w:t xml:space="preserve"> </w:t>
      </w:r>
      <w:r>
        <w:t xml:space="preserve">This Thesis Proposal outlines four key objectives:</w:t>
      </w:r>
    </w:p>
    <w:p>
      <w:pPr>
        <w:numPr>
          <w:ilvl w:val="0"/>
          <w:numId w:val="1001"/>
        </w:numPr>
        <w:pStyle w:val="Compact"/>
      </w:pPr>
      <w:r>
        <w:t xml:space="preserve">To quantify the correlation between operational workload intensity (measured by call volume, shift duration, and critical incident exposure) and psychological distress among Police Officers in Johannesburg precincts.</w:t>
      </w:r>
    </w:p>
    <w:p>
      <w:pPr>
        <w:numPr>
          <w:ilvl w:val="0"/>
          <w:numId w:val="1001"/>
        </w:numPr>
        <w:pStyle w:val="Compact"/>
      </w:pPr>
      <w:r>
        <w:t xml:space="preserve">To evaluate community perceptions of Police Officer effectiveness across 10 high-crime areas in South Africa Johannesburg, identifying trust barriers rooted in officer conduct versus institutional policies.</w:t>
      </w:r>
    </w:p>
    <w:p>
      <w:pPr>
        <w:numPr>
          <w:ilvl w:val="0"/>
          <w:numId w:val="1001"/>
        </w:numPr>
        <w:pStyle w:val="Compact"/>
      </w:pPr>
      <w:r>
        <w:t xml:space="preserve">To assess the feasibility of integrating trauma-informed care protocols within existing JPS training curricula, based on pilot programs in Cape Town and Durban.</w:t>
      </w:r>
    </w:p>
    <w:p>
      <w:pPr>
        <w:numPr>
          <w:ilvl w:val="0"/>
          <w:numId w:val="1001"/>
        </w:numPr>
        <w:pStyle w:val="Compact"/>
      </w:pPr>
      <w:r>
        <w:t xml:space="preserve">To develop a community co-creation model for crime prevention initiatives that actively involves Police Officers as trusted intermediaries rather than solely enforcement agents.</w:t>
      </w:r>
    </w:p>
    <w:p>
      <w:pPr>
        <w:pStyle w:val="FirstParagraph"/>
      </w:pPr>
      <w:r>
        <w:rPr>
          <w:bCs/>
          <w:b/>
        </w:rPr>
        <w:t xml:space="preserve">Methodology:</w:t>
      </w:r>
      <w:r>
        <w:t xml:space="preserve"> </w:t>
      </w:r>
      <w:r>
        <w:t xml:space="preserve">A mixed-methods approach will be deployed over 18 months, prioritizing ethical engagement with Police Officers and communities. Phase 1: Quantitative survey of 350 active-duty Police Officers across Johannesburg's nine policing districts using validated PTSD and burnout scales (PCL-5, Maslach Burnout Inventory). Phase 2: Qualitative focus groups (n=60) with officers from high-stress units (e.g., SAPS Tactical Unit, Crime Intelligence) and community stakeholders in Soweto, Alexandra, and Sandton. Phase 3: Participatory action research involving Police Officers in designing and testing a pilot "Community Trust Circles" initiative at three precincts. All data collection will comply with the South African Human Research Ethics Council (HSRC) standards, ensuring confidentiality through anonymized coding of officer identities. Data analysis will employ NVivo for thematic coding and SPSS for regression models to isolate workload variables influencing operational outcomes.</w:t>
      </w:r>
    </w:p>
    <w:p>
      <w:pPr>
        <w:pStyle w:val="BodyText"/>
      </w:pPr>
      <w:r>
        <w:rPr>
          <w:bCs/>
          <w:b/>
        </w:rPr>
        <w:t xml:space="preserve">Expected Outcomes:</w:t>
      </w:r>
      <w:r>
        <w:t xml:space="preserve"> </w:t>
      </w:r>
      <w:r>
        <w:t xml:space="preserve">The research anticipates three transformative findings: First, a statistically significant negative correlation between prolonged shift cycles (&gt;12 hours) and community cooperation rates (projected -0.45 r-value). Second, identification of "trust triggers" such as consistent neighborhood patrols and transparent complaint resolution processes that increase citizen reporting by 35-40%. Third, the development of a modular training framework for Police Officers integrating crisis intervention skills with cultural competency specific to Johannesburg's diverse demographics. Crucially, this Thesis Proposal will produce the first city-specific model for officer resilience in South Africa Johannesburg, directly addressing gaps cited in the 2023 SAPS Reform Strategy.</w:t>
      </w:r>
    </w:p>
    <w:p>
      <w:pPr>
        <w:pStyle w:val="BodyText"/>
      </w:pPr>
      <w:r>
        <w:rPr>
          <w:bCs/>
          <w:b/>
        </w:rPr>
        <w:t xml:space="preserve">Significance of Study:</w:t>
      </w:r>
      <w:r>
        <w:t xml:space="preserve"> </w:t>
      </w:r>
      <w:r>
        <w:t xml:space="preserve">This research transcends academic inquiry by offering immediate utility for South Africa Johannesburg. For Police Officers, findings will inform occupational health policies to reduce burnout—a critical factor in retaining skilled personnel amid current recruitment crises. For community safety, the proposed "Community Trust Circles" model empowers Police Officers to become embedded community assets rather than transient enforcement figures, aligning with the Department of Cooperative Governance's "Safe and Secure Communities" initiative. Nationally, the study provides a replicable framework for other high-crime South African cities (e.g., Cape Town, Port Elizabeth), directly supporting the National Crime Prevention Strategy 2025. Importantly, it positions Police Officer well-being as a strategic priority rather than an operational cost—aligning with Johannesburg's own "Safety First" municipal policy launched in 2023.</w:t>
      </w:r>
    </w:p>
    <w:p>
      <w:pPr>
        <w:pStyle w:val="BodyText"/>
      </w:pPr>
      <w:r>
        <w:rPr>
          <w:bCs/>
          <w:b/>
        </w:rPr>
        <w:t xml:space="preserve">Timeline and Resources:</w:t>
      </w:r>
      <w:r>
        <w:t xml:space="preserve"> </w:t>
      </w:r>
      <w:r>
        <w:t xml:space="preserve">The project will be executed within a 14-month academic cycle: Months 1-3 (literature review/ethics approval), Months 4-7 (survey implementation), Months 8-12 (focus groups/action research), Months 13-14 (analysis/reporting). Required resources include SAPS partnership agreements, ethical clearance from the University of Johannesburg's Research Ethics Committee, and a budget of ZAR 650,000 for data collection tools, community facilitators' stipends (adhering to South African living wage standards), and training material development. All findings will be co-presented with SAPS leadership at the annual National Policing Conference in Pretoria.</w:t>
      </w:r>
    </w:p>
    <w:p>
      <w:pPr>
        <w:pStyle w:val="BodyText"/>
      </w:pPr>
      <w:r>
        <w:rPr>
          <w:bCs/>
          <w:b/>
        </w:rPr>
        <w:t xml:space="preserve">Conclusion:</w:t>
      </w:r>
      <w:r>
        <w:t xml:space="preserve"> </w:t>
      </w:r>
      <w:r>
        <w:t xml:space="preserve">In a city where Police Officers routinely risk their lives in environments defined by inequality and violence, this Thesis Proposal establishes that sustainable security requires prioritizing the human element within law enforcement. By centering the lived experiences of South Africa Johannesburg's Police Officers through rigorous, community-integrated research, this study will generate actionable insights to rebuild trust and operational efficacy. The ultimate aim is not merely to improve policing metrics but to transform the role of Police Officer from a symbol of fear into a catalyst for collective safety in one of Africa's most dynamic urban centers. This research embodies the imperative that when South Africa Johannesburg invests in its police, it invests in its citizens' right to live free from violence.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Resilience of Police Officers in South Africa Johannesburg</dc:title>
  <dc:creator/>
  <dc:language>en</dc:language>
  <cp:keywords/>
  <dcterms:created xsi:type="dcterms:W3CDTF">2026-07-24T20:20:04Z</dcterms:created>
  <dcterms:modified xsi:type="dcterms:W3CDTF">2026-07-24T20:20:04Z</dcterms:modified>
</cp:coreProperties>
</file>

<file path=docProps/custom.xml><?xml version="1.0" encoding="utf-8"?>
<Properties xmlns="http://schemas.openxmlformats.org/officeDocument/2006/custom-properties" xmlns:vt="http://schemas.openxmlformats.org/officeDocument/2006/docPropsVTypes"/>
</file>