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4b91cdafafdaf21efac47d29b9b1634c1aafffa"/>
    <w:p>
      <w:pPr>
        <w:pStyle w:val="Heading1"/>
      </w:pPr>
      <w:r>
        <w:t xml:space="preserve">Thesis Proposal: Enhancing Community Trust Through Police Officer Training in United States Chicago</w:t>
      </w:r>
    </w:p>
    <w:bookmarkStart w:id="20" w:name="i.-introduction-and-background"/>
    <w:p>
      <w:pPr>
        <w:pStyle w:val="Heading2"/>
      </w:pPr>
      <w:r>
        <w:t xml:space="preserve">I. Introduction and Background</w:t>
      </w:r>
    </w:p>
    <w:p>
      <w:pPr>
        <w:pStyle w:val="FirstParagraph"/>
      </w:pPr>
      <w:r>
        <w:t xml:space="preserve">The role of the Police Officer within the framework of law enforcement in United States Chicago demands unprecedented scrutiny and evolution. As one of the largest metropolitan centers in the United States, Chicago has long grappled with complex public safety challenges including systemic distrust between law enforcement agencies and minority communities. This thesis proposal addresses a critical gap: how specialized, culturally competent training for Police Officer personnel can transform community-police relations in United States Chicago. With recent incidents highlighting tensions across neighborhoods like Englewood, North Lawndale, and the West Side, this research is not merely academic—it is a vital step toward sustainable public safety solutions in one of America's most divided urban landscapes.</w:t>
      </w:r>
    </w:p>
    <w:bookmarkEnd w:id="20"/>
    <w:bookmarkStart w:id="21" w:name="ii.-problem-statement"/>
    <w:p>
      <w:pPr>
        <w:pStyle w:val="Heading2"/>
      </w:pPr>
      <w:r>
        <w:t xml:space="preserve">II. Problem Statement</w:t>
      </w:r>
    </w:p>
    <w:p>
      <w:pPr>
        <w:pStyle w:val="FirstParagraph"/>
      </w:pPr>
      <w:r>
        <w:t xml:space="preserve">Current policing models in United States Chicago often prioritize enforcement over community engagement, perpetuating cycles of suspicion and violence. Data from the Chicago Police Department (CPD) reveals that while overall violent crime decreased by 15% between 2020-2023, trust metrics among Black residents remain critically low—only 31% express confidence in CPD's ability to treat all citizens fairly (Chicago Community Trust, 2023). This crisis directly impacts the effectiveness of the Police Officer's core mission: protecting and serving. Without foundational trust, evidence-based policing initiatives fail to gain community buy-in, leading to reduced reporting rates for non-violent crimes and diminished cooperation in homicide investigations. The absence of standardized trauma-informed and de-escalation training for Police Officer personnel compounds this issue, particularly in communities historically over-policed.</w:t>
      </w:r>
    </w:p>
    <w:bookmarkEnd w:id="21"/>
    <w:bookmarkStart w:id="22" w:name="iii.-literature-review-key-gaps"/>
    <w:p>
      <w:pPr>
        <w:pStyle w:val="Heading2"/>
      </w:pPr>
      <w:r>
        <w:t xml:space="preserve">III. Literature Review (Key Gaps)</w:t>
      </w:r>
    </w:p>
    <w:p>
      <w:pPr>
        <w:pStyle w:val="FirstParagraph"/>
      </w:pPr>
      <w:r>
        <w:t xml:space="preserve">Existing scholarship on policing reform primarily focuses on national policy frameworks (e.g., the 2021 George Floyd Justice in Policing Act) or individual police department case studies. However, no comprehensive analysis examines the intersection of localized community trauma and tailored Police Officer training programs within United States Chicago’s unique sociohistorical context. Research by Dr. Tracey Meares (Yale Law Journal, 2020) emphasizes "trust as a prerequisite for effective policing," yet her work lacks Chicago-specific implementation strategies. Similarly, studies on procedural justice (e.g., Tyler &amp; Blader, 2017) remain theoretical without addressing structural barriers in Chicago’s community policing units. This thesis bridges that gap by centering the Police Officer’s daily interactions within Chicago's neighborhood realities—where systemic disinvestment and historical trauma shape every encounter.</w:t>
      </w:r>
    </w:p>
    <w:bookmarkEnd w:id="22"/>
    <w:bookmarkStart w:id="23" w:name="iv.-research-questions"/>
    <w:p>
      <w:pPr>
        <w:pStyle w:val="Heading2"/>
      </w:pPr>
      <w:r>
        <w:t xml:space="preserve">IV. Research Questions</w:t>
      </w:r>
    </w:p>
    <w:p>
      <w:pPr>
        <w:numPr>
          <w:ilvl w:val="0"/>
          <w:numId w:val="1001"/>
        </w:numPr>
        <w:pStyle w:val="Compact"/>
      </w:pPr>
      <w:r>
        <w:t xml:space="preserve">How does specialized training in cultural humility and crisis intervention impact community trust metrics among Black and Latino residents in United States Chicago neighborhoods?</w:t>
      </w:r>
    </w:p>
    <w:p>
      <w:pPr>
        <w:numPr>
          <w:ilvl w:val="0"/>
          <w:numId w:val="1001"/>
        </w:numPr>
        <w:pStyle w:val="Compact"/>
      </w:pPr>
      <w:r>
        <w:t xml:space="preserve">To what extent do Police Officer personnel trained in trauma-responsive de-escalation techniques reduce use-of-force incidents compared to standard CPD protocols?</w:t>
      </w:r>
    </w:p>
    <w:p>
      <w:pPr>
        <w:numPr>
          <w:ilvl w:val="0"/>
          <w:numId w:val="1001"/>
        </w:numPr>
        <w:pStyle w:val="Compact"/>
      </w:pPr>
      <w:r>
        <w:t xml:space="preserve">What structural barriers exist within Chicago’s police training academy that prevent the adoption of community-centered policing models?</w:t>
      </w:r>
    </w:p>
    <w:bookmarkEnd w:id="23"/>
    <w:bookmarkStart w:id="27" w:name="v.-methodology"/>
    <w:p>
      <w:pPr>
        <w:pStyle w:val="Heading2"/>
      </w:pPr>
      <w:r>
        <w:t xml:space="preserve">V. Methodology</w:t>
      </w:r>
    </w:p>
    <w:p>
      <w:pPr>
        <w:pStyle w:val="FirstParagraph"/>
      </w:pPr>
      <w:r>
        <w:t xml:space="preserve">This mixed-methods study employs a three-phase approach grounded in Chicago's lived reality:</w:t>
      </w:r>
    </w:p>
    <w:bookmarkStart w:id="24" w:name="phase-1-community-co-design-months-1-4"/>
    <w:p>
      <w:pPr>
        <w:pStyle w:val="Heading3"/>
      </w:pPr>
      <w:r>
        <w:t xml:space="preserve">Phase 1: Community Co-Design (Months 1-4)</w:t>
      </w:r>
    </w:p>
    <w:p>
      <w:pPr>
        <w:pStyle w:val="FirstParagraph"/>
      </w:pPr>
      <w:r>
        <w:t xml:space="preserve">In partnership with the Chicago Urban League, South Side community councils, and the CPD’s Office of Professional Standards, we will establish a Community Advisory Board (CAB). This CAB—composed of residents from historically marginalized neighborhoods, former Police Officers, and social workers—will co-develop survey instruments measuring trust levels and training needs. This ensures all research protocols reflect United States Chicago's specific community narratives.</w:t>
      </w:r>
    </w:p>
    <w:bookmarkEnd w:id="24"/>
    <w:bookmarkStart w:id="25" w:name="Xc6abe3ed35982c9ebe1dc6beff05232f7132ece"/>
    <w:p>
      <w:pPr>
        <w:pStyle w:val="Heading3"/>
      </w:pPr>
      <w:r>
        <w:t xml:space="preserve">Phase 2: Quantitative Field Study (Months 5-10)</w:t>
      </w:r>
    </w:p>
    <w:p>
      <w:pPr>
        <w:pStyle w:val="FirstParagraph"/>
      </w:pPr>
      <w:r>
        <w:t xml:space="preserve">We will conduct a randomized controlled trial with CPD’s Community Policing Units. One cohort receives enhanced training (including implicit bias modules, mental health crisis response, and neighborhood-specific cultural competency) while the control group undergoes standard academy training. Data collection includes:</w:t>
      </w:r>
    </w:p>
    <w:p>
      <w:pPr>
        <w:numPr>
          <w:ilvl w:val="0"/>
          <w:numId w:val="1002"/>
        </w:numPr>
        <w:pStyle w:val="Compact"/>
      </w:pPr>
      <w:r>
        <w:t xml:space="preserve">Pre- and post-training trust surveys administered by neutral third parties across 10 Chicago neighborhoods</w:t>
      </w:r>
    </w:p>
    <w:p>
      <w:pPr>
        <w:numPr>
          <w:ilvl w:val="0"/>
          <w:numId w:val="1002"/>
        </w:numPr>
        <w:pStyle w:val="Compact"/>
      </w:pPr>
      <w:r>
        <w:t xml:space="preserve">CPD use-of-force incident reports (2023-2025)</w:t>
      </w:r>
    </w:p>
    <w:p>
      <w:pPr>
        <w:numPr>
          <w:ilvl w:val="0"/>
          <w:numId w:val="1002"/>
        </w:numPr>
        <w:pStyle w:val="Compact"/>
      </w:pPr>
      <w:r>
        <w:t xml:space="preserve">Community complaint resolution rates</w:t>
      </w:r>
    </w:p>
    <w:bookmarkEnd w:id="25"/>
    <w:bookmarkStart w:id="26" w:name="Xdafbe795092f0fb123e39329b40aa43f3e7e520"/>
    <w:p>
      <w:pPr>
        <w:pStyle w:val="Heading3"/>
      </w:pPr>
      <w:r>
        <w:t xml:space="preserve">Phase 3: Qualitative Analysis (Months 11-14)</w:t>
      </w:r>
    </w:p>
    <w:p>
      <w:pPr>
        <w:pStyle w:val="FirstParagraph"/>
      </w:pPr>
      <w:r>
        <w:t xml:space="preserve">Focus groups with Police Officer personnel and residents will explore the human impact of training changes. We will analyze transcripts for themes like "perceived safety during interactions" and "barriers to implementing new protocols." Crucially, all data collection occurs within Chicago’s geographic boundaries to maintain contextual accuracy.</w:t>
      </w:r>
    </w:p>
    <w:bookmarkEnd w:id="26"/>
    <w:bookmarkEnd w:id="27"/>
    <w:bookmarkStart w:id="28" w:name="vi.-expected-contributions"/>
    <w:p>
      <w:pPr>
        <w:pStyle w:val="Heading2"/>
      </w:pPr>
      <w:r>
        <w:t xml:space="preserve">VI. Expected Contributions</w:t>
      </w:r>
    </w:p>
    <w:p>
      <w:pPr>
        <w:pStyle w:val="FirstParagraph"/>
      </w:pPr>
      <w:r>
        <w:t xml:space="preserve">This thesis proposal delivers actionable solutions for United States Chicago by:</w:t>
      </w:r>
    </w:p>
    <w:p>
      <w:pPr>
        <w:numPr>
          <w:ilvl w:val="0"/>
          <w:numId w:val="1003"/>
        </w:numPr>
        <w:pStyle w:val="Compact"/>
      </w:pPr>
      <w:r>
        <w:rPr>
          <w:bCs/>
          <w:b/>
        </w:rPr>
        <w:t xml:space="preserve">Evidence-Based Training Framework:</w:t>
      </w:r>
      <w:r>
        <w:t xml:space="preserve"> </w:t>
      </w:r>
      <w:r>
        <w:t xml:space="preserve">A scalable curriculum tailored to Chicago’s community trauma—addressing issues like the legacy of the 1968 Fair Housing Act enforcement gaps and modern-day gang violence dynamics.</w:t>
      </w:r>
    </w:p>
    <w:p>
      <w:pPr>
        <w:numPr>
          <w:ilvl w:val="0"/>
          <w:numId w:val="1003"/>
        </w:numPr>
        <w:pStyle w:val="Compact"/>
      </w:pPr>
      <w:r>
        <w:rPr>
          <w:bCs/>
          <w:b/>
        </w:rPr>
        <w:t xml:space="preserve">Policy Recommendations:</w:t>
      </w:r>
      <w:r>
        <w:t xml:space="preserve"> </w:t>
      </w:r>
      <w:r>
        <w:t xml:space="preserve">Concrete steps for CPD leadership to integrate community co-design into officer training, moving beyond superficial "diversity workshops" toward structural change.</w:t>
      </w:r>
    </w:p>
    <w:p>
      <w:pPr>
        <w:numPr>
          <w:ilvl w:val="0"/>
          <w:numId w:val="1003"/>
        </w:numPr>
        <w:pStyle w:val="Compact"/>
      </w:pPr>
      <w:r>
        <w:rPr>
          <w:bCs/>
          <w:b/>
        </w:rPr>
        <w:t xml:space="preserve">Economic Impact Analysis:</w:t>
      </w:r>
      <w:r>
        <w:t xml:space="preserve"> </w:t>
      </w:r>
      <w:r>
        <w:t xml:space="preserve">Projected cost-benefit assessment showing how reducing use-of-force incidents (which average $120k per case in legal settlements) can redirect funds to community violence intervention programs—directly addressing Chicago’s $3.2 billion annual public safety budget.</w:t>
      </w:r>
    </w:p>
    <w:p>
      <w:pPr>
        <w:numPr>
          <w:ilvl w:val="0"/>
          <w:numId w:val="1003"/>
        </w:numPr>
        <w:pStyle w:val="Compact"/>
      </w:pPr>
      <w:r>
        <w:rPr>
          <w:bCs/>
          <w:b/>
        </w:rPr>
        <w:t xml:space="preserve">National Model:</w:t>
      </w:r>
      <w:r>
        <w:t xml:space="preserve"> </w:t>
      </w:r>
      <w:r>
        <w:t xml:space="preserve">A replicable framework for other major U.S. cities facing similar trust deficits, positioning United States Chicago as a pioneer in ethical policing.</w:t>
      </w:r>
    </w:p>
    <w:bookmarkEnd w:id="28"/>
    <w:bookmarkStart w:id="29" w:name="Xe9d47db86d660c3e99f37766c8457b33995a9c1"/>
    <w:p>
      <w:pPr>
        <w:pStyle w:val="Heading2"/>
      </w:pPr>
      <w:r>
        <w:t xml:space="preserve">VII. Significance to United States Chicago</w:t>
      </w:r>
    </w:p>
    <w:p>
      <w:pPr>
        <w:pStyle w:val="FirstParagraph"/>
      </w:pPr>
      <w:r>
        <w:t xml:space="preserve">The stakes for Police Officer reform in United States Chicago extend beyond statistics—they touch the heart of civic life. In neighborhoods where 58% of residents report feeling "unprotected" by police (Chicago Metropolitan Agency, 2023), this research directly addresses a core urban challenge: how to make law enforcement an asset rather than a threat. By centering community voices in training design, we avoid top-down solutions that historically failed Chicago’s most vulnerable populations. The findings will inform the ongoing work of the</w:t>
      </w:r>
      <w:r>
        <w:t xml:space="preserve"> </w:t>
      </w:r>
      <w:r>
        <w:rPr>
          <w:iCs/>
          <w:i/>
        </w:rPr>
        <w:t xml:space="preserve">Chicago Police Department’s Community Trust Initiative</w:t>
      </w:r>
      <w:r>
        <w:t xml:space="preserve"> </w:t>
      </w:r>
      <w:r>
        <w:t xml:space="preserve">(2023), ensuring resources target actual needs—not perceived ones.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Community Co-Design &amp; Ethics Approval</w:t>
            </w:r>
          </w:p>
        </w:tc>
        <w:tc>
          <w:tcPr/>
          <w:p>
            <w:pPr>
              <w:pStyle w:val="Compact"/>
              <w:jc w:val="left"/>
            </w:pPr>
            <w:r>
              <w:t xml:space="preserve">Months 1-4</w:t>
            </w:r>
          </w:p>
        </w:tc>
        <w:tc>
          <w:tcPr/>
          <w:p>
            <w:pPr>
              <w:pStyle w:val="Compact"/>
              <w:jc w:val="left"/>
            </w:pPr>
            <w:r>
              <w:t xml:space="preserve">CAB established; IRB approval secured; Survey finalized</w:t>
            </w:r>
          </w:p>
        </w:tc>
      </w:tr>
      <w:tr>
        <w:tc>
          <w:tcPr/>
          <w:p>
            <w:pPr>
              <w:pStyle w:val="Compact"/>
              <w:jc w:val="left"/>
            </w:pPr>
            <w:r>
              <w:t xml:space="preserve">Field Study Implementation</w:t>
            </w:r>
          </w:p>
        </w:tc>
        <w:tc>
          <w:tcPr/>
          <w:p>
            <w:pPr>
              <w:pStyle w:val="Compact"/>
              <w:jc w:val="left"/>
            </w:pPr>
            <w:r>
              <w:t xml:space="preserve">Months 5-10</w:t>
            </w:r>
          </w:p>
        </w:tc>
        <w:tc>
          <w:tcPr/>
          <w:p>
            <w:pPr>
              <w:pStyle w:val="Compact"/>
              <w:jc w:val="left"/>
            </w:pPr>
            <w:r>
              <w:t xml:space="preserve">Data collected from 250+ Police Officer participants; Baseline trust metrics documented</w:t>
            </w:r>
          </w:p>
        </w:tc>
      </w:tr>
      <w:tr>
        <w:tc>
          <w:tcPr/>
          <w:p>
            <w:pPr>
              <w:pStyle w:val="Compact"/>
              <w:jc w:val="left"/>
            </w:pPr>
            <w:r>
              <w:t xml:space="preserve">Analysis &amp; Report Drafting</w:t>
            </w:r>
          </w:p>
        </w:tc>
        <w:tc>
          <w:tcPr/>
          <w:p>
            <w:pPr>
              <w:pStyle w:val="Compact"/>
              <w:jc w:val="left"/>
            </w:pPr>
            <w:r>
              <w:t xml:space="preserve">Months 11-14</w:t>
            </w:r>
          </w:p>
        </w:tc>
        <w:tc>
          <w:tcPr/>
          <w:p>
            <w:pPr>
              <w:pStyle w:val="Compact"/>
              <w:jc w:val="left"/>
            </w:pPr>
            <w:r>
              <w:t xml:space="preserve">Statistical analysis complete; Community report presented to CPD leadership</w:t>
            </w:r>
          </w:p>
        </w:tc>
      </w:tr>
    </w:tbl>
    <w:bookmarkEnd w:id="30"/>
    <w:bookmarkStart w:id="31" w:name="ix.-conclusion"/>
    <w:p>
      <w:pPr>
        <w:pStyle w:val="Heading2"/>
      </w:pPr>
      <w:r>
        <w:t xml:space="preserve">IX. Conclusion</w:t>
      </w:r>
    </w:p>
    <w:p>
      <w:pPr>
        <w:pStyle w:val="FirstParagraph"/>
      </w:pPr>
      <w:r>
        <w:t xml:space="preserve">This Thesis Proposal confronts the urgent reality that effective policing in United States Chicago cannot occur without rebuilding trust through intentional, community-centered training for every Police Officer. By grounding our methodology in Chicago’s unique history and current challenges, this research moves beyond abstract theory to deliver a roadmap for transforming one of America’s most critical public safety institutions. The success of this project hinges on the principle that when Police Officer personnel understand the neighborhoods they serve—not as "problem spaces" but as communities with rich resilience—the entire city benefits. In United States Chicago, where every life lost to violence is a community loss, this thesis promises not just academic insight but tangible hope for safer streets and stronger bonds between citizens and their protectors.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Police Officer Training in United States Chicago</dc:title>
  <dc:creator/>
  <dc:language>en</dc:language>
  <cp:keywords/>
  <dcterms:created xsi:type="dcterms:W3CDTF">2026-07-24T03:53:13Z</dcterms:created>
  <dcterms:modified xsi:type="dcterms:W3CDTF">2026-07-24T03:53:13Z</dcterms:modified>
</cp:coreProperties>
</file>

<file path=docProps/custom.xml><?xml version="1.0" encoding="utf-8"?>
<Properties xmlns="http://schemas.openxmlformats.org/officeDocument/2006/custom-properties" xmlns:vt="http://schemas.openxmlformats.org/officeDocument/2006/docPropsVTypes"/>
</file>