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8551e1e8225dace28fd9e754fcb2d17692216be"/>
    <w:p>
      <w:pPr>
        <w:pStyle w:val="Heading1"/>
      </w:pPr>
      <w:r>
        <w:t xml:space="preserve">Thesis Proposal: Transforming Community Trust Through Modern Policing Strategies for the Police Officer in United States New York City</w:t>
      </w:r>
    </w:p>
    <w:bookmarkStart w:id="20" w:name="i.-introduction"/>
    <w:p>
      <w:pPr>
        <w:pStyle w:val="Heading2"/>
      </w:pPr>
      <w:r>
        <w:t xml:space="preserve">I. Introduction</w:t>
      </w:r>
    </w:p>
    <w:p>
      <w:pPr>
        <w:pStyle w:val="FirstParagraph"/>
      </w:pPr>
      <w:r>
        <w:t xml:space="preserve">The role of the Police Officer within United States New York City represents a critical nexus between public safety, community relations, and civic trust. As the most populous city in the nation with over 8.3 million residents across five boroughs, New York City faces unique policing challenges—from high-density urban environments to diverse cultural landscapes—that demand innovative approaches. This Thesis Proposal outlines a comprehensive research framework examining how contemporary policing strategies can enhance officer effectiveness while rebuilding community trust in United States New York City. The proposal addresses urgent questions about the evolving responsibilities of the Police Officer amid rising demands for accountability, de-escalation training, and data-driven resource allocation within one of America's most complex law enforcement jurisdictions.</w:t>
      </w:r>
    </w:p>
    <w:bookmarkEnd w:id="20"/>
    <w:bookmarkStart w:id="21" w:name="ii.-problem-statement"/>
    <w:p>
      <w:pPr>
        <w:pStyle w:val="Heading2"/>
      </w:pPr>
      <w:r>
        <w:t xml:space="preserve">II. Problem Statement</w:t>
      </w:r>
    </w:p>
    <w:p>
      <w:pPr>
        <w:pStyle w:val="FirstParagraph"/>
      </w:pPr>
      <w:r>
        <w:t xml:space="preserve">Recent years have exposed systemic vulnerabilities in United States New York City's policing model. While the NYPD remains one of the largest police departments globally, persistent issues including racial disparities in stops (as highlighted by the 2019 Stop-and-Frisk Report), officer burnout rates exceeding national averages, and declining community cooperation necessitate urgent scholarly intervention. The current operational framework often fails to adequately equip Police Officer personnel with tools for culturally responsive engagement in neighborhoods historically marginalized by over-policing. This gap risks perpetuating cycles of distrust that undermine public safety outcomes—a contradiction in a city where 68% of residents report feeling unsafe during nighttime walks (NYC Health Department, 2023). Without reimagined protocols for the Police Officer, New York City's ability to achieve equitable public safety will remain compromised.</w:t>
      </w:r>
    </w:p>
    <w:bookmarkEnd w:id="21"/>
    <w:bookmarkStart w:id="22" w:name="iii.-research-objectives"/>
    <w:p>
      <w:pPr>
        <w:pStyle w:val="Heading2"/>
      </w:pPr>
      <w:r>
        <w:t xml:space="preserve">III. Research Objectives</w:t>
      </w:r>
    </w:p>
    <w:p>
      <w:pPr>
        <w:pStyle w:val="FirstParagraph"/>
      </w:pPr>
      <w:r>
        <w:t xml:space="preserve">This study aims to develop a replicable framework for modernizing the Police Officer's role through three core objectives:</w:t>
      </w:r>
    </w:p>
    <w:p>
      <w:pPr>
        <w:numPr>
          <w:ilvl w:val="0"/>
          <w:numId w:val="1001"/>
        </w:numPr>
        <w:pStyle w:val="Compact"/>
      </w:pPr>
      <w:r>
        <w:rPr>
          <w:bCs/>
          <w:b/>
        </w:rPr>
        <w:t xml:space="preserve">Assessing Trust Metrics:</w:t>
      </w:r>
      <w:r>
        <w:t xml:space="preserve"> </w:t>
      </w:r>
      <w:r>
        <w:t xml:space="preserve">Quantify trust levels between residents and the Police Officer across 10 NYC precincts using mixed methods, correlating data with demographic variables and community-police interaction frequency.</w:t>
      </w:r>
    </w:p>
    <w:p>
      <w:pPr>
        <w:numPr>
          <w:ilvl w:val="0"/>
          <w:numId w:val="1001"/>
        </w:numPr>
        <w:pStyle w:val="Compact"/>
      </w:pPr>
      <w:r>
        <w:rPr>
          <w:bCs/>
          <w:b/>
        </w:rPr>
        <w:t xml:space="preserve">Evaluating Training Gaps:</w:t>
      </w:r>
      <w:r>
        <w:t xml:space="preserve"> </w:t>
      </w:r>
      <w:r>
        <w:t xml:space="preserve">Analyze current NYPD training modules against best practices from peer cities (e.g., Minneapolis's Crisis Response Units) to identify critical deficiencies in de-escalation, implicit bias, and mental health response competencies for the Police Officer.</w:t>
      </w:r>
    </w:p>
    <w:p>
      <w:pPr>
        <w:numPr>
          <w:ilvl w:val="0"/>
          <w:numId w:val="1001"/>
        </w:numPr>
        <w:pStyle w:val="Compact"/>
      </w:pPr>
      <w:r>
        <w:rPr>
          <w:bCs/>
          <w:b/>
        </w:rPr>
        <w:t xml:space="preserve">Designing Community-Centric Protocols:</w:t>
      </w:r>
      <w:r>
        <w:t xml:space="preserve"> </w:t>
      </w:r>
      <w:r>
        <w:t xml:space="preserve">Co-create with community stakeholders a "Trust Enhancement Protocol" integrating predictive policing data with neighborhood-specific engagement strategies tailored for United States New York City's socioeconomic diversity.</w:t>
      </w:r>
    </w:p>
    <w:bookmarkEnd w:id="22"/>
    <w:bookmarkStart w:id="23" w:name="iv.-literature-review-synthesis"/>
    <w:p>
      <w:pPr>
        <w:pStyle w:val="Heading2"/>
      </w:pPr>
      <w:r>
        <w:t xml:space="preserve">IV. Literature Review (Synthesis)</w:t>
      </w:r>
    </w:p>
    <w:p>
      <w:pPr>
        <w:pStyle w:val="FirstParagraph"/>
      </w:pPr>
      <w:r>
        <w:t xml:space="preserve">Existing scholarship on urban policing reveals significant gaps in contextual application. While academic works like Weitzer &amp; Tuch (2015) demonstrate trust-building efficacy through procedural justice, their findings lack NYC-specific nuance. Recent NYPD initiatives such as the "Community Safety Initiative" show promise but remain under-evaluated regarding long-term impact on Police Officer-community dynamics (NYC Office of Inspector General, 2022). Crucially, no study has holistically examined how modern Police Officer responsibilities intersect with New York City's unique infrastructure challenges—like managing protests in Times Square or responding to subway emergencies—while maintaining community legitimacy. This proposal bridges that gap by grounding methodology in NYC's lived realities.</w:t>
      </w:r>
    </w:p>
    <w:bookmarkEnd w:id="23"/>
    <w:bookmarkStart w:id="24" w:name="v.-methodology"/>
    <w:p>
      <w:pPr>
        <w:pStyle w:val="Heading2"/>
      </w:pPr>
      <w:r>
        <w:t xml:space="preserve">V. Methodology</w:t>
      </w:r>
    </w:p>
    <w:p>
      <w:pPr>
        <w:pStyle w:val="FirstParagraph"/>
      </w:pPr>
      <w:r>
        <w:t xml:space="preserve">Employing a sequential mixed-methods approach across 18 months, this research will:</w:t>
      </w:r>
    </w:p>
    <w:p>
      <w:pPr>
        <w:numPr>
          <w:ilvl w:val="0"/>
          <w:numId w:val="1002"/>
        </w:numPr>
        <w:pStyle w:val="Compact"/>
      </w:pPr>
      <w:r>
        <w:rPr>
          <w:bCs/>
          <w:b/>
        </w:rPr>
        <w:t xml:space="preserve">Phase 1 (Quantitative):</w:t>
      </w:r>
      <w:r>
        <w:t xml:space="preserve"> </w:t>
      </w:r>
      <w:r>
        <w:t xml:space="preserve">Survey 5,000 NYC residents and 300 Police Officer personnel using stratified sampling by borough and precinct to measure trust indices via validated scales (e.g., the Community Policing Index).</w:t>
      </w:r>
    </w:p>
    <w:p>
      <w:pPr>
        <w:numPr>
          <w:ilvl w:val="0"/>
          <w:numId w:val="1002"/>
        </w:numPr>
        <w:pStyle w:val="Compact"/>
      </w:pPr>
      <w:r>
        <w:rPr>
          <w:bCs/>
          <w:b/>
        </w:rPr>
        <w:t xml:space="preserve">Phase 2 (Qualitative):</w:t>
      </w:r>
      <w:r>
        <w:t xml:space="preserve"> </w:t>
      </w:r>
      <w:r>
        <w:t xml:space="preserve">Conduct focus groups with community leaders in high-interaction precincts (e.g., Bronx, Brooklyn) and ethnographic observations of Police Officer interactions during foot patrols.</w:t>
      </w:r>
    </w:p>
    <w:p>
      <w:pPr>
        <w:numPr>
          <w:ilvl w:val="0"/>
          <w:numId w:val="1002"/>
        </w:numPr>
        <w:pStyle w:val="Compact"/>
      </w:pPr>
      <w:r>
        <w:rPr>
          <w:bCs/>
          <w:b/>
        </w:rPr>
        <w:t xml:space="preserve">Data Integration:</w:t>
      </w:r>
      <w:r>
        <w:t xml:space="preserve"> </w:t>
      </w:r>
      <w:r>
        <w:t xml:space="preserve">Merge survey data with NYPD's CompStat crime database to identify spatial patterns between officer deployment frequencies and trust metrics. Machine learning will identify predictive factors for positive community engagement.</w:t>
      </w:r>
    </w:p>
    <w:p>
      <w:pPr>
        <w:pStyle w:val="FirstParagraph"/>
      </w:pPr>
      <w:r>
        <w:t xml:space="preserve">All protocols adhere to IRB standards, with particular sensitivity toward historically oppressed communities in United States New York City. Partnering with the NYC Office of Mediation Services ensures ethical oversight and community input throughout the research lifecycle.</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contributions:</w:t>
      </w:r>
    </w:p>
    <w:p>
      <w:pPr>
        <w:numPr>
          <w:ilvl w:val="0"/>
          <w:numId w:val="1003"/>
        </w:numPr>
        <w:pStyle w:val="Compact"/>
      </w:pPr>
      <w:r>
        <w:rPr>
          <w:bCs/>
          <w:b/>
        </w:rPr>
        <w:t xml:space="preserve">Policy Innovation:</w:t>
      </w:r>
      <w:r>
        <w:t xml:space="preserve"> </w:t>
      </w:r>
      <w:r>
        <w:t xml:space="preserve">A standardized "Community Trust Scorecard" for Police Officer performance evaluation, replacing sole reliance on arrest statistics to measure success in United States New York City.</w:t>
      </w:r>
    </w:p>
    <w:p>
      <w:pPr>
        <w:numPr>
          <w:ilvl w:val="0"/>
          <w:numId w:val="1003"/>
        </w:numPr>
        <w:pStyle w:val="Compact"/>
      </w:pPr>
      <w:r>
        <w:rPr>
          <w:bCs/>
          <w:b/>
        </w:rPr>
        <w:t xml:space="preserve">Operational Blueprint:</w:t>
      </w:r>
      <w:r>
        <w:t xml:space="preserve"> </w:t>
      </w:r>
      <w:r>
        <w:t xml:space="preserve">A precinct-level implementation guide for embedding community liaisons into Patrol Divisions—directly addressing the core challenge facing every Police Officer: balancing enforcement with relationship-building.</w:t>
      </w:r>
    </w:p>
    <w:p>
      <w:pPr>
        <w:numPr>
          <w:ilvl w:val="0"/>
          <w:numId w:val="1003"/>
        </w:numPr>
        <w:pStyle w:val="Compact"/>
      </w:pPr>
      <w:r>
        <w:rPr>
          <w:bCs/>
          <w:b/>
        </w:rPr>
        <w:t xml:space="preserve">National Model:</w:t>
      </w:r>
      <w:r>
        <w:t xml:space="preserve"> </w:t>
      </w:r>
      <w:r>
        <w:t xml:space="preserve">Transferable framework applicable to other U.S. cities grappling with similar tensions, positioning New York City as a pioneer in ethical policing for the United States.</w:t>
      </w:r>
    </w:p>
    <w:p>
      <w:pPr>
        <w:pStyle w:val="FirstParagraph"/>
      </w:pPr>
      <w:r>
        <w:t xml:space="preserve">The significance extends beyond academia: By refocusing the Police Officer's role from "enforcer" to "community safety partner," this research directly supports NYC Mayor Eric Adams' 2024 Public Safety Vision. Critically, it aligns with federal initiatives like the Justice Department's Community Oriented Policing Services (COPS) program, offering data-driven evidence for allocating resources where they most impact community trust in United States New York City.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Fully vetted methodology, IRB approval, stakeholder MOUs</w:t>
            </w:r>
          </w:p>
        </w:tc>
      </w:tr>
      <w:tr>
        <w:tc>
          <w:tcPr/>
          <w:p>
            <w:pPr>
              <w:pStyle w:val="Compact"/>
              <w:jc w:val="left"/>
            </w:pPr>
            <w:r>
              <w:t xml:space="preserve">Data Collection (Survey/Interviews)</w:t>
            </w:r>
          </w:p>
        </w:tc>
        <w:tc>
          <w:tcPr/>
          <w:p>
            <w:pPr>
              <w:pStyle w:val="Compact"/>
              <w:jc w:val="left"/>
            </w:pPr>
            <w:r>
              <w:t xml:space="preserve">Months 4-8</w:t>
            </w:r>
          </w:p>
        </w:tc>
        <w:tc>
          <w:tcPr/>
          <w:p>
            <w:pPr>
              <w:pStyle w:val="Compact"/>
              <w:jc w:val="left"/>
            </w:pPr>
            <w:r>
              <w:t xml:space="preserve">Quantitative dataset; Qualitative transcripts; Preliminary trust mapping</w:t>
            </w:r>
          </w:p>
        </w:tc>
      </w:tr>
      <w:tr>
        <w:tc>
          <w:tcPr/>
          <w:p>
            <w:pPr>
              <w:pStyle w:val="Compact"/>
              <w:jc w:val="left"/>
            </w:pPr>
            <w:r>
              <w:t xml:space="preserve">Data Analysis &amp; Protocol Development</w:t>
            </w:r>
          </w:p>
        </w:tc>
        <w:tc>
          <w:tcPr/>
          <w:p>
            <w:pPr>
              <w:pStyle w:val="Compact"/>
              <w:jc w:val="left"/>
            </w:pPr>
            <w:r>
              <w:t xml:space="preserve">Months 9-14</w:t>
            </w:r>
          </w:p>
        </w:tc>
        <w:tc>
          <w:tcPr/>
          <w:p>
            <w:pPr>
              <w:pStyle w:val="Compact"/>
              <w:jc w:val="left"/>
            </w:pPr>
            <w:r>
              <w:t xml:space="preserve">"Trust Enhancement Protocol" draft; Community stakeholder validation workshop</w:t>
            </w:r>
          </w:p>
        </w:tc>
      </w:tr>
      <w:tr>
        <w:tc>
          <w:tcPr/>
          <w:p>
            <w:pPr>
              <w:pStyle w:val="Compact"/>
              <w:jc w:val="left"/>
            </w:pPr>
            <w:r>
              <w:t xml:space="preserve">Thesis Finalization &amp; Policy Recommendations</w:t>
            </w:r>
          </w:p>
        </w:tc>
        <w:tc>
          <w:tcPr/>
          <w:p>
            <w:pPr>
              <w:pStyle w:val="Compact"/>
              <w:jc w:val="left"/>
            </w:pPr>
            <w:r>
              <w:t xml:space="preserve">Months 15-18</w:t>
            </w:r>
          </w:p>
        </w:tc>
        <w:tc>
          <w:tcPr/>
          <w:p>
            <w:pPr>
              <w:pStyle w:val="Compact"/>
              <w:jc w:val="left"/>
            </w:pPr>
            <w:r>
              <w:t xml:space="preserve">Dissertation manuscript; NYC Police Commissioner brief; Federal COPS grant proposal</w:t>
            </w:r>
          </w:p>
        </w:tc>
      </w:tr>
    </w:tbl>
    <w:bookmarkEnd w:id="26"/>
    <w:bookmarkStart w:id="27" w:name="viii.-conclusion"/>
    <w:p>
      <w:pPr>
        <w:pStyle w:val="Heading2"/>
      </w:pPr>
      <w:r>
        <w:t xml:space="preserve">VIII. Conclusion</w:t>
      </w:r>
    </w:p>
    <w:p>
      <w:pPr>
        <w:pStyle w:val="FirstParagraph"/>
      </w:pPr>
      <w:r>
        <w:t xml:space="preserve">As the backbone of public safety in the United States' most dynamic metropolis, the Police Officer's evolving role is not merely an operational concern—it is a moral imperative for New York City's future. This Thesis Proposal responds to a pivotal moment where data, community voices, and institutional accountability converge. By centering the lived experiences of both residents and Police Officer personnel within United States New York City's unique social fabric, this research promises actionable pathways toward policing that is not only effective but fundamentally just. The outcomes will empower every Police Officer to serve as a trusted guardian—not just a law enforcer—thereby transforming the very meaning of safety in America's cultural epicenter. This work transcends academic inquiry; it is an investment in the soul of New York City itself.</w:t>
      </w:r>
    </w:p>
    <w:bookmarkEnd w:id="27"/>
    <w:bookmarkStart w:id="28" w:name="references-illustrative"/>
    <w:p>
      <w:pPr>
        <w:pStyle w:val="Heading2"/>
      </w:pPr>
      <w:r>
        <w:t xml:space="preserve">References (Illustrative)</w:t>
      </w:r>
    </w:p>
    <w:p>
      <w:pPr>
        <w:pStyle w:val="FirstParagraph"/>
      </w:pPr>
      <w:r>
        <w:t xml:space="preserve">NYC Office of Inspector General. (2022). *NYPD Community Safety Initiative Evaluation Report*. New York City.</w:t>
      </w:r>
    </w:p>
    <w:p>
      <w:pPr>
        <w:pStyle w:val="BodyText"/>
      </w:pPr>
      <w:r>
        <w:t xml:space="preserve">Weitzer, R., &amp; Tuch, S. A. (2015). Police-Community Relations: The Role of Trust and Procedural Justice. *Annual Review of Criminology*, 3(1), 459-478.</w:t>
      </w:r>
    </w:p>
    <w:p>
      <w:pPr>
        <w:pStyle w:val="BodyText"/>
      </w:pPr>
      <w:r>
        <w:t xml:space="preserve">NYC Health Department. (2023). *Public Perception Survey on Safety and Policing*. NYC.gov.</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Police Officer in United States New York City</dc:title>
  <dc:creator/>
  <dc:language>en</dc:language>
  <cp:keywords/>
  <dcterms:created xsi:type="dcterms:W3CDTF">2026-07-24T14:28:06Z</dcterms:created>
  <dcterms:modified xsi:type="dcterms:W3CDTF">2026-07-24T14:28:06Z</dcterms:modified>
</cp:coreProperties>
</file>

<file path=docProps/custom.xml><?xml version="1.0" encoding="utf-8"?>
<Properties xmlns="http://schemas.openxmlformats.org/officeDocument/2006/custom-properties" xmlns:vt="http://schemas.openxmlformats.org/officeDocument/2006/docPropsVTypes"/>
</file>