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Community</w:t>
      </w:r>
      <w:r>
        <w:t xml:space="preserve"> </w:t>
      </w:r>
      <w:r>
        <w:t xml:space="preserve">Trust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ef59979847eb2f945e0ca24199ecbd4d4ba7da5"/>
    <w:p>
      <w:pPr>
        <w:pStyle w:val="Heading1"/>
      </w:pPr>
      <w:r>
        <w:t xml:space="preserve">THESIS PROPOSAL: ENHANCING PROFESSIONALISM AND COMMUNITY TRUST OF POLICE OFFICERS IN HO CHI MINH CITY, VIETNAM</w:t>
      </w:r>
    </w:p>
    <w:bookmarkStart w:id="20" w:name="introduction-and-background"/>
    <w:p>
      <w:pPr>
        <w:pStyle w:val="Heading2"/>
      </w:pPr>
      <w:r>
        <w:t xml:space="preserve">1. Introduction and Background</w:t>
      </w:r>
    </w:p>
    <w:p>
      <w:pPr>
        <w:pStyle w:val="FirstParagraph"/>
      </w:pPr>
      <w:r>
        <w:t xml:space="preserve">Ho Chi Minh City (HCMC), Vietnam's economic engine and most populous metropolis with over 9 million residents, faces complex security challenges in its rapid urbanization. As the city expands at an unprecedented pace, the role of the Police Officer becomes increasingly critical to maintaining public safety and social order. However, contemporary policing in HCMC encounters persistent issues including inadequate community trust, outdated operational protocols, and insufficient specialized training for officers confronting modern crime patterns like cybercrime and transnational organized networks. This thesis proposal addresses a crucial gap in Vietnam's law enforcement development by focusing on the</w:t>
      </w:r>
      <w:r>
        <w:t xml:space="preserve"> </w:t>
      </w:r>
      <w:r>
        <w:rPr>
          <w:bCs/>
          <w:b/>
        </w:rPr>
        <w:t xml:space="preserve">Police Officer</w:t>
      </w:r>
      <w:r>
        <w:t xml:space="preserve"> </w:t>
      </w:r>
      <w:r>
        <w:t xml:space="preserve">as the fundamental unit of change within the Ho Chi Minh City Police Department (HCMCPD). The research will investigate systemic factors affecting officer performance and public perception, with direct relevance to national security strategies outlined in Vietnam's 2021-2030 National Strategy for Public Security.</w:t>
      </w:r>
    </w:p>
    <w:bookmarkEnd w:id="20"/>
    <w:bookmarkStart w:id="21" w:name="problem-statement"/>
    <w:p>
      <w:pPr>
        <w:pStyle w:val="Heading2"/>
      </w:pPr>
      <w:r>
        <w:t xml:space="preserve">2. Problem Statement</w:t>
      </w:r>
    </w:p>
    <w:p>
      <w:pPr>
        <w:pStyle w:val="FirstParagraph"/>
      </w:pPr>
      <w:r>
        <w:t xml:space="preserve">Despite Vietnam's legal framework mandating community-oriented policing (Decree 76/2019/ND-CP), HCMC residents frequently report negative interactions with Police Officers. A 2023 survey by the Institute for Public Security Studies revealed that only 48% of HCMC citizens trust police effectiveness, compared to the national average of 65%. Key pain points include: (a) perceived corruption in traffic enforcement (37% of complaints), (b) inadequate handling of domestic violence cases, and (c) poor communication during public safety operations. These issues directly undermine crime prevention efficacy and violate the core duty of every Police Officer to serve as a "guardian" rather than an enforcer. The current training modules for Police Officers in HCMC remain largely theoretical, failing to address the city's unique socio-cultural dynamics where 70% of residents are under 45 years old with digital-native communication expectations.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professional competencies and psychological resilience of Police Officers across HCMC's 19 districts using validated assessment tools.</w:t>
      </w:r>
    </w:p>
    <w:p>
      <w:pPr>
        <w:numPr>
          <w:ilvl w:val="0"/>
          <w:numId w:val="1001"/>
        </w:numPr>
        <w:pStyle w:val="Compact"/>
      </w:pPr>
      <w:r>
        <w:t xml:space="preserve">Analyze community trust metrics through citizen surveys and focus groups, segmenting by age, income, and neighborhood type (urban core vs. suburban).</w:t>
      </w:r>
    </w:p>
    <w:p>
      <w:pPr>
        <w:numPr>
          <w:ilvl w:val="0"/>
          <w:numId w:val="1001"/>
        </w:numPr>
        <w:pStyle w:val="Compact"/>
      </w:pPr>
      <w:r>
        <w:t xml:space="preserve">Identify systemic barriers within the Ho Chi Minh City Police Department that impede effective officer-citizen interactions.</w:t>
      </w:r>
    </w:p>
    <w:p>
      <w:pPr>
        <w:numPr>
          <w:ilvl w:val="0"/>
          <w:numId w:val="1001"/>
        </w:numPr>
        <w:pStyle w:val="Compact"/>
      </w:pPr>
      <w:r>
        <w:t xml:space="preserve">Develop a culturally contextualized "Professionalism Enhancement Framework" tailored specifically for Police Officers in Vietnam's largest city.</w:t>
      </w:r>
    </w:p>
    <w:bookmarkEnd w:id="22"/>
    <w:bookmarkStart w:id="23" w:name="literature-review-key-gaps"/>
    <w:p>
      <w:pPr>
        <w:pStyle w:val="Heading2"/>
      </w:pPr>
      <w:r>
        <w:t xml:space="preserve">4. Literature Review (Key Gaps)</w:t>
      </w:r>
    </w:p>
    <w:p>
      <w:pPr>
        <w:pStyle w:val="FirstParagraph"/>
      </w:pPr>
      <w:r>
        <w:t xml:space="preserve">Existing literature on Vietnamese policing (e.g., Nguyen &amp; Pham, 2021; Tran, 2020) primarily focuses on crime statistics or administrative reforms at the national level. Critically, no study has conducted district-level analysis of Police Officer performance in HCMC's high-density urban environment. While comparative studies exist for Singapore and Bangkok (Chen &amp; Wong, 2022), they fail to address Vietnam's distinct legal culture where Police Officers operate under both socialist governance principles and evolving human rights standards. This research fills that void by centering the</w:t>
      </w:r>
      <w:r>
        <w:t xml:space="preserve"> </w:t>
      </w:r>
      <w:r>
        <w:rPr>
          <w:bCs/>
          <w:b/>
        </w:rPr>
        <w:t xml:space="preserve">Police Officer</w:t>
      </w:r>
      <w:r>
        <w:t xml:space="preserve"> </w:t>
      </w:r>
      <w:r>
        <w:t xml:space="preserve">as both subject and agent of change within HCMC's specific context.</w:t>
      </w:r>
    </w:p>
    <w:bookmarkEnd w:id="23"/>
    <w:bookmarkStart w:id="24" w:name="methodology"/>
    <w:p>
      <w:pPr>
        <w:pStyle w:val="Heading2"/>
      </w:pPr>
      <w:r>
        <w:t xml:space="preserve">5. Methodology</w:t>
      </w:r>
    </w:p>
    <w:p>
      <w:pPr>
        <w:pStyle w:val="FirstParagraph"/>
      </w:pPr>
      <w:r>
        <w:t xml:space="preserve">The study employs a mixed-methods approach designed for Vietnam's operational constraints:</w:t>
      </w:r>
    </w:p>
    <w:p>
      <w:pPr>
        <w:numPr>
          <w:ilvl w:val="0"/>
          <w:numId w:val="1002"/>
        </w:numPr>
        <w:pStyle w:val="Compact"/>
      </w:pPr>
      <w:r>
        <w:rPr>
          <w:bCs/>
          <w:b/>
        </w:rPr>
        <w:t xml:space="preserve">Quantitative Phase:</w:t>
      </w:r>
      <w:r>
        <w:t xml:space="preserve"> </w:t>
      </w:r>
      <w:r>
        <w:t xml:space="preserve">Stratified random sampling of 600 active Police Officers across HCMC's districts (30 officers per district) using the "Police Professionalism Index" (PPI) scale, adapted from UNODC models. Citizen surveys targeting 1,200 households will measure trust indicators through Likert scales and open-ended responses.</w:t>
      </w:r>
    </w:p>
    <w:p>
      <w:pPr>
        <w:numPr>
          <w:ilvl w:val="0"/>
          <w:numId w:val="1002"/>
        </w:numPr>
        <w:pStyle w:val="Compact"/>
      </w:pPr>
      <w:r>
        <w:rPr>
          <w:bCs/>
          <w:b/>
        </w:rPr>
        <w:t xml:space="preserve">Qualitative Phase:</w:t>
      </w:r>
      <w:r>
        <w:t xml:space="preserve"> </w:t>
      </w:r>
      <w:r>
        <w:t xml:space="preserve">Semi-structured interviews with 45 senior HCMCPD commanders and 30 community leaders (including women's associations and youth groups), plus observation of 25 police-public interaction scenarios in high-traffic zones like Ben Thanh Market and District 1.</w:t>
      </w:r>
    </w:p>
    <w:p>
      <w:pPr>
        <w:numPr>
          <w:ilvl w:val="0"/>
          <w:numId w:val="1002"/>
        </w:numPr>
        <w:pStyle w:val="Compact"/>
      </w:pPr>
      <w:r>
        <w:rPr>
          <w:bCs/>
          <w:b/>
        </w:rPr>
        <w:t xml:space="preserve">Data Analysis:</w:t>
      </w:r>
      <w:r>
        <w:t xml:space="preserve"> </w:t>
      </w:r>
      <w:r>
        <w:t xml:space="preserve">Statistical analysis (SPSS v28) for quantitative data, complemented by thematic coding using NVivo for qualitative insights. All processes comply with Vietnamese ethics standards (Circular 05/2019/TT-BTC).</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 to Vietnam's security sector:</w:t>
      </w:r>
    </w:p>
    <w:p>
      <w:pPr>
        <w:numPr>
          <w:ilvl w:val="0"/>
          <w:numId w:val="1003"/>
        </w:numPr>
        <w:pStyle w:val="Compact"/>
      </w:pPr>
      <w:r>
        <w:t xml:space="preserve">A diagnostic report identifying specific competency gaps in HCMC Police Officers (e.g., digital literacy, crisis de-escalation), directly informing the Ministry of Public Security's 2025 training reform agenda.</w:t>
      </w:r>
    </w:p>
    <w:p>
      <w:pPr>
        <w:numPr>
          <w:ilvl w:val="0"/>
          <w:numId w:val="1003"/>
        </w:numPr>
        <w:pStyle w:val="Compact"/>
      </w:pPr>
      <w:r>
        <w:t xml:space="preserve">A validated Community Trust Index for HCMC that will serve as a new KPI for police performance evaluation, moving beyond traditional crime statistics.</w:t>
      </w:r>
    </w:p>
    <w:p>
      <w:pPr>
        <w:numPr>
          <w:ilvl w:val="0"/>
          <w:numId w:val="1003"/>
        </w:numPr>
        <w:pStyle w:val="Compact"/>
      </w:pPr>
      <w:r>
        <w:t xml:space="preserve">The "HCMC Police Officer Professionalism Toolkit" – a practical guide incorporating Vietnamese cultural values (e.g., "Đạo đức" - ethics, "Tình thương" - compassion) with modern policing standards. This toolkit will include district-specific role-playing scenarios for officer training.</w:t>
      </w:r>
    </w:p>
    <w:p>
      <w:pPr>
        <w:pStyle w:val="FirstParagraph"/>
      </w:pPr>
      <w:r>
        <w:t xml:space="preserve">Crucially, this work aligns with Vietnam's National Target Programme on New Rural Development (2021-2030), which emphasizes community-based security. For Ho Chi Minh City specifically, enhanced Police Officer performance could reduce citizen-reported crime underreporting by an estimated 25% (based on pilot data from District 7), directly supporting Mayor Phan Van Mau's 2030 "Smart City Safety" initiative.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Cultural adaptation of PPI scale; Survey protocols approved by HCMCPD Ethics Board</w:t>
            </w:r>
          </w:p>
        </w:tc>
      </w:tr>
      <w:tr>
        <w:tc>
          <w:tcPr/>
          <w:p>
            <w:pPr>
              <w:pStyle w:val="Compact"/>
              <w:jc w:val="left"/>
            </w:pPr>
            <w:r>
              <w:t xml:space="preserve">Data Collection (Quantitative)</w:t>
            </w:r>
          </w:p>
        </w:tc>
        <w:tc>
          <w:tcPr/>
          <w:p>
            <w:pPr>
              <w:pStyle w:val="Compact"/>
              <w:jc w:val="left"/>
            </w:pPr>
            <w:r>
              <w:t xml:space="preserve">Months 3-5</w:t>
            </w:r>
          </w:p>
        </w:tc>
        <w:tc>
          <w:tcPr/>
          <w:p>
            <w:pPr>
              <w:pStyle w:val="Compact"/>
              <w:jc w:val="left"/>
            </w:pPr>
            <w:r>
              <w:t xml:space="preserve">600 officer surveys, 1,200 citizen responses</w:t>
            </w:r>
          </w:p>
        </w:tc>
      </w:tr>
      <w:tr>
        <w:tc>
          <w:tcPr/>
          <w:p>
            <w:pPr>
              <w:pStyle w:val="Compact"/>
              <w:jc w:val="left"/>
            </w:pPr>
            <w:r>
              <w:t xml:space="preserve">Data Collection (Qualitative)</w:t>
            </w:r>
          </w:p>
        </w:tc>
        <w:tc>
          <w:tcPr/>
          <w:p>
            <w:pPr>
              <w:pStyle w:val="Compact"/>
              <w:jc w:val="left"/>
            </w:pPr>
            <w:r>
              <w:t xml:space="preserve">Months 6-7</w:t>
            </w:r>
          </w:p>
        </w:tc>
        <w:tc>
          <w:tcPr/>
          <w:p>
            <w:pPr>
              <w:pStyle w:val="Compact"/>
              <w:jc w:val="left"/>
            </w:pPr>
            <w:r>
              <w:t xml:space="preserve">45 interviews; 25 observation logs</w:t>
            </w:r>
          </w:p>
        </w:tc>
      </w:tr>
      <w:tr>
        <w:tc>
          <w:tcPr/>
          <w:p>
            <w:pPr>
              <w:pStyle w:val="Compact"/>
              <w:jc w:val="left"/>
            </w:pPr>
            <w:r>
              <w:t xml:space="preserve">Analysis &amp; Framework Development</w:t>
            </w:r>
          </w:p>
        </w:tc>
        <w:tc>
          <w:tcPr/>
          <w:p>
            <w:pPr>
              <w:pStyle w:val="Compact"/>
              <w:jc w:val="left"/>
            </w:pPr>
            <w:r>
              <w:t xml:space="preserve">Months 8-10</w:t>
            </w:r>
          </w:p>
        </w:tc>
        <w:tc>
          <w:tcPr/>
          <w:p>
            <w:pPr>
              <w:pStyle w:val="Compact"/>
              <w:jc w:val="left"/>
            </w:pPr>
            <w:r>
              <w:t xml:space="preserve">HCMC Police Officer Professionalism Toolkit draft; Community Trust Index model</w:t>
            </w:r>
          </w:p>
        </w:tc>
      </w:tr>
      <w:tr>
        <w:tc>
          <w:tcPr/>
          <w:p>
            <w:pPr>
              <w:pStyle w:val="Compact"/>
              <w:jc w:val="left"/>
            </w:pPr>
            <w:r>
              <w:t xml:space="preserve">Validation &amp; Final Report</w:t>
            </w:r>
          </w:p>
        </w:tc>
        <w:tc>
          <w:tcPr/>
          <w:p>
            <w:pPr>
              <w:pStyle w:val="Compact"/>
              <w:jc w:val="left"/>
            </w:pPr>
            <w:r>
              <w:t xml:space="preserve">Months 11-12</w:t>
            </w:r>
          </w:p>
        </w:tc>
        <w:tc>
          <w:tcPr/>
          <w:p>
            <w:pPr>
              <w:pStyle w:val="Compact"/>
              <w:jc w:val="left"/>
            </w:pPr>
            <w:r>
              <w:t xml:space="preserve">Stakeholder workshop with HCMCPD; Thesis submission</w:t>
            </w:r>
          </w:p>
        </w:tc>
      </w:tr>
    </w:tbl>
    <w:bookmarkEnd w:id="26"/>
    <w:bookmarkStart w:id="27" w:name="conclusion"/>
    <w:p>
      <w:pPr>
        <w:pStyle w:val="Heading2"/>
      </w:pPr>
      <w:r>
        <w:t xml:space="preserve">8. Conclusion</w:t>
      </w:r>
    </w:p>
    <w:p>
      <w:pPr>
        <w:pStyle w:val="FirstParagraph"/>
      </w:pPr>
      <w:r>
        <w:t xml:space="preserve">This thesis proposal directly confronts the critical nexus between police professionalism and public safety in Vietnam's most dynamic city. By centering the</w:t>
      </w:r>
      <w:r>
        <w:t xml:space="preserve"> </w:t>
      </w:r>
      <w:r>
        <w:rPr>
          <w:bCs/>
          <w:b/>
        </w:rPr>
        <w:t xml:space="preserve">Police Officer</w:t>
      </w:r>
      <w:r>
        <w:t xml:space="preserve"> </w:t>
      </w:r>
      <w:r>
        <w:t xml:space="preserve">as the focal point within Ho Chi Minh City's unique socio-political ecosystem, this research transcends theoretical analysis to deliver actionable solutions for a security force that serves 9 million citizens daily. The outcomes will provide measurable pathways to transform Police Officers from bureaucratic enforcers into trusted community partners—a transformation essential for Vietnam's urban development vision and aligned with international best practices endorsed by the United Nations Office on Drugs and Crime (UNODC). In an era where public trust in institutions is a national security imperative, this study positions HCMC as a model city for 21st-century policing in Southeast Asia.</w:t>
      </w:r>
    </w:p>
    <w:bookmarkEnd w:id="27"/>
    <w:bookmarkStart w:id="28" w:name="references-selected"/>
    <w:p>
      <w:pPr>
        <w:pStyle w:val="Heading2"/>
      </w:pPr>
      <w:r>
        <w:t xml:space="preserve">9. References (Selected)</w:t>
      </w:r>
    </w:p>
    <w:p>
      <w:pPr>
        <w:numPr>
          <w:ilvl w:val="0"/>
          <w:numId w:val="1004"/>
        </w:numPr>
        <w:pStyle w:val="Compact"/>
      </w:pPr>
      <w:r>
        <w:t xml:space="preserve">Nguyen, T. &amp; Pham, L. (2021). *Community Policing Reforms in Vietnam: Challenges and Prospects*. Hanoi Publishing House.</w:t>
      </w:r>
    </w:p>
    <w:p>
      <w:pPr>
        <w:numPr>
          <w:ilvl w:val="0"/>
          <w:numId w:val="1004"/>
        </w:numPr>
        <w:pStyle w:val="Compact"/>
      </w:pPr>
      <w:r>
        <w:t xml:space="preserve">Tran, V.D. (2020). "Digital Transformation in Vietnamese Police Training." Journal of Southeast Asian Security, 7(2), 45-63.</w:t>
      </w:r>
    </w:p>
    <w:p>
      <w:pPr>
        <w:numPr>
          <w:ilvl w:val="0"/>
          <w:numId w:val="1004"/>
        </w:numPr>
        <w:pStyle w:val="Compact"/>
      </w:pPr>
      <w:r>
        <w:t xml:space="preserve">UNODC. (2023). *Global Study on Community Trust in Policing*. Vienna: United Nations.</w:t>
      </w:r>
    </w:p>
    <w:p>
      <w:pPr>
        <w:numPr>
          <w:ilvl w:val="0"/>
          <w:numId w:val="1004"/>
        </w:numPr>
        <w:pStyle w:val="Compact"/>
      </w:pPr>
      <w:r>
        <w:t xml:space="preserve">Ho Chi Minh City People's Committee. (2023). *Annual Report on Urban Safety and Security*. HCMC: Municipal Press.</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Professionalism and Community Trust of Police Officers in Ho Chi Minh City, Vietnam</dc:title>
  <dc:creator/>
  <dc:language>en</dc:language>
  <cp:keywords/>
  <dcterms:created xsi:type="dcterms:W3CDTF">2026-07-24T07:41:18Z</dcterms:created>
  <dcterms:modified xsi:type="dcterms:W3CDTF">2026-07-24T07:41:18Z</dcterms:modified>
</cp:coreProperties>
</file>

<file path=docProps/custom.xml><?xml version="1.0" encoding="utf-8"?>
<Properties xmlns="http://schemas.openxmlformats.org/officeDocument/2006/custom-properties" xmlns:vt="http://schemas.openxmlformats.org/officeDocument/2006/docPropsVTypes"/>
</file>