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Power</w:t>
      </w:r>
      <w:r>
        <w:t xml:space="preserve"> </w:t>
      </w:r>
      <w:r>
        <w:t xml:space="preserve">and</w:t>
      </w:r>
      <w:r>
        <w:t xml:space="preserve"> </w:t>
      </w:r>
      <w:r>
        <w:t xml:space="preserve">Accountability</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Politician</w:t>
      </w:r>
      <w:r>
        <w:t xml:space="preserve"> </w:t>
      </w:r>
      <w:r>
        <w:t xml:space="preserve">Conduct</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a56263bf499277392955147148cd4f25b96defb"/>
    <w:p>
      <w:pPr>
        <w:pStyle w:val="Heading1"/>
      </w:pPr>
      <w:r>
        <w:t xml:space="preserve">Thesis Proposal: Navigating Power and Accountability - A Study of Politician Conduct in Argentina Buenos Aires</w:t>
      </w:r>
    </w:p>
    <w:bookmarkStart w:id="20" w:name="introduction"/>
    <w:p>
      <w:pPr>
        <w:pStyle w:val="Heading2"/>
      </w:pPr>
      <w:r>
        <w:t xml:space="preserve">Introduction</w:t>
      </w:r>
    </w:p>
    <w:p>
      <w:pPr>
        <w:pStyle w:val="FirstParagraph"/>
      </w:pPr>
      <w:r>
        <w:t xml:space="preserve">The political landscape of Argentina, particularly within the vibrant yet complex metropolis of Buenos Aires, presents a critical laboratory for understanding the dynamics of modern politician behavior. As the nation's capital and economic engine, Buenos Aires serves as the primary crucible where national political strategies are forged, implemented, and contested. This thesis proposes an in-depth investigation into the conduct, decision-making processes, and accountability mechanisms surrounding</w:t>
      </w:r>
      <w:r>
        <w:t xml:space="preserve"> </w:t>
      </w:r>
      <w:r>
        <w:rPr>
          <w:bCs/>
          <w:b/>
        </w:rPr>
        <w:t xml:space="preserve">Politician</w:t>
      </w:r>
      <w:r>
        <w:t xml:space="preserve">s operating within the specific socio-political ecosystem of</w:t>
      </w:r>
      <w:r>
        <w:t xml:space="preserve"> </w:t>
      </w:r>
      <w:r>
        <w:rPr>
          <w:bCs/>
          <w:b/>
        </w:rPr>
        <w:t xml:space="preserve">Argentina Buenos Aires</w:t>
      </w:r>
      <w:r>
        <w:t xml:space="preserve">. Moving beyond abstract theories of governance, this research directly engages with the lived realities of political actors navigating one of Latin America's most politically charged environments. The focus on Buenos Aires is not merely geographical; it is essential, as the city's unique blend of historical legacy, intense civic engagement, economic pressures, and institutional density provides an unparalleled context for analyzing how</w:t>
      </w:r>
      <w:r>
        <w:t xml:space="preserve"> </w:t>
      </w:r>
      <w:r>
        <w:rPr>
          <w:bCs/>
          <w:b/>
        </w:rPr>
        <w:t xml:space="preserve">Politician</w:t>
      </w:r>
      <w:r>
        <w:t xml:space="preserve">s function within the Argentine political framework.</w:t>
      </w:r>
    </w:p>
    <w:bookmarkEnd w:id="20"/>
    <w:bookmarkStart w:id="21" w:name="problem-statement"/>
    <w:p>
      <w:pPr>
        <w:pStyle w:val="Heading2"/>
      </w:pPr>
      <w:r>
        <w:t xml:space="preserve">Problem Statement</w:t>
      </w:r>
    </w:p>
    <w:p>
      <w:pPr>
        <w:pStyle w:val="FirstParagraph"/>
      </w:pPr>
      <w:r>
        <w:t xml:space="preserve">Argentina has grappled with persistent challenges in political accountability and effective governance. While national-level issues like inflation and debt are widely discussed, the granular reality of how</w:t>
      </w:r>
      <w:r>
        <w:t xml:space="preserve"> </w:t>
      </w:r>
      <w:r>
        <w:rPr>
          <w:bCs/>
          <w:b/>
        </w:rPr>
        <w:t xml:space="preserve">Politician</w:t>
      </w:r>
      <w:r>
        <w:t xml:space="preserve">s operate *at the local level* in Buenos Aires significantly impacts citizens' daily lives and shapes broader national trajectories. This gap is critical: research often focuses on national figures or general trends, neglecting the specific pressures, networks (clientelism), and institutional constraints faced by elected officials managing city districts (partidos), communes, or municipal departments within</w:t>
      </w:r>
      <w:r>
        <w:t xml:space="preserve"> </w:t>
      </w:r>
      <w:r>
        <w:rPr>
          <w:bCs/>
          <w:b/>
        </w:rPr>
        <w:t xml:space="preserve">Argentina Buenos Aires</w:t>
      </w:r>
      <w:r>
        <w:t xml:space="preserve">. Issues such as corruption scandals (e.g., involving local contracting or public works), the tension between party loyalty and constituent demands in diverse neighborhoods, and the effectiveness of oversight bodies like the City Legislature remain underexplored through a focused lens on</w:t>
      </w:r>
      <w:r>
        <w:t xml:space="preserve"> </w:t>
      </w:r>
      <w:r>
        <w:rPr>
          <w:bCs/>
          <w:b/>
        </w:rPr>
        <w:t xml:space="preserve">Politician</w:t>
      </w:r>
      <w:r>
        <w:t xml:space="preserve"> </w:t>
      </w:r>
      <w:r>
        <w:t xml:space="preserve">conduct. Understanding these micro-dynamics is vital for developing targeted interventions to improve governance quality in Argentina's most influential urban center.</w:t>
      </w:r>
    </w:p>
    <w:bookmarkEnd w:id="21"/>
    <w:bookmarkStart w:id="22" w:name="research-objectives"/>
    <w:p>
      <w:pPr>
        <w:pStyle w:val="Heading2"/>
      </w:pPr>
      <w:r>
        <w:t xml:space="preserve">Research Objectives</w:t>
      </w:r>
    </w:p>
    <w:p>
      <w:pPr>
        <w:pStyle w:val="FirstParagraph"/>
      </w:pPr>
      <w:r>
        <w:t xml:space="preserve">This thesis aims to achieve the following specific objectives within the context of Buenos Aires:</w:t>
      </w:r>
    </w:p>
    <w:p>
      <w:pPr>
        <w:numPr>
          <w:ilvl w:val="0"/>
          <w:numId w:val="1001"/>
        </w:numPr>
        <w:pStyle w:val="Compact"/>
      </w:pPr>
      <w:r>
        <w:rPr>
          <w:bCs/>
          <w:b/>
        </w:rPr>
        <w:t xml:space="preserve">Primary Objective:</w:t>
      </w:r>
      <w:r>
        <w:t xml:space="preserve"> </w:t>
      </w:r>
      <w:r>
        <w:t xml:space="preserve">To critically analyze the key factors influencing ethical decision-making and accountability practices among elected officials (mayors, city councilors, department heads) operating within municipal structures in Buenos Aires City and its immediate metropolitan area.</w:t>
      </w:r>
    </w:p>
    <w:p>
      <w:pPr>
        <w:numPr>
          <w:ilvl w:val="0"/>
          <w:numId w:val="1001"/>
        </w:numPr>
        <w:pStyle w:val="Compact"/>
      </w:pPr>
      <w:r>
        <w:rPr>
          <w:bCs/>
          <w:b/>
        </w:rPr>
        <w:t xml:space="preserve">Secondary Objectives:</w:t>
      </w:r>
    </w:p>
    <w:p>
      <w:pPr>
        <w:numPr>
          <w:ilvl w:val="1"/>
          <w:numId w:val="1002"/>
        </w:numPr>
        <w:pStyle w:val="Compact"/>
      </w:pPr>
      <w:r>
        <w:t xml:space="preserve">Identify prevalent political networks (patronage systems, party factions) that shape politician behavior in the Buenos Aires context.</w:t>
      </w:r>
    </w:p>
    <w:p>
      <w:pPr>
        <w:numPr>
          <w:ilvl w:val="1"/>
          <w:numId w:val="1002"/>
        </w:numPr>
        <w:pStyle w:val="Compact"/>
      </w:pPr>
      <w:r>
        <w:t xml:space="preserve">Evaluate the perceived effectiveness of local accountability mechanisms (auditorias, citizen oversight councils, media scrutiny) from the perspective of politicians and civic actors.</w:t>
      </w:r>
    </w:p>
    <w:p>
      <w:pPr>
        <w:numPr>
          <w:ilvl w:val="1"/>
          <w:numId w:val="1002"/>
        </w:numPr>
        <w:pStyle w:val="Compact"/>
      </w:pPr>
      <w:r>
        <w:t xml:space="preserve">Assess the specific impact of socio-economic conditions prevalent in diverse Buenos Aires neighborhoods on politician-citizen interactions and policy priorities.</w:t>
      </w:r>
    </w:p>
    <w:p>
      <w:pPr>
        <w:numPr>
          <w:ilvl w:val="1"/>
          <w:numId w:val="1002"/>
        </w:numPr>
        <w:pStyle w:val="Compact"/>
      </w:pPr>
      <w:r>
        <w:t xml:space="preserve">Compare conduct patterns between different political parties (e.g., Juntos por el Cambio, Frente de Todos affiliates, Peronist factions) within the Buenos Aires municipal sphere.</w:t>
      </w:r>
    </w:p>
    <w:bookmarkEnd w:id="22"/>
    <w:bookmarkStart w:id="23" w:name="research-methodology"/>
    <w:p>
      <w:pPr>
        <w:pStyle w:val="Heading2"/>
      </w:pPr>
      <w:r>
        <w:t xml:space="preserve">Research Methodology</w:t>
      </w:r>
    </w:p>
    <w:p>
      <w:pPr>
        <w:pStyle w:val="FirstParagraph"/>
      </w:pPr>
      <w:r>
        <w:t xml:space="preserve">A mixed-methods approach is proposed to ensure robust and nuanced findings relevant to</w:t>
      </w:r>
      <w:r>
        <w:t xml:space="preserve"> </w:t>
      </w:r>
      <w:r>
        <w:rPr>
          <w:bCs/>
          <w:b/>
        </w:rPr>
        <w:t xml:space="preserve">Argentina Buenos Aires</w:t>
      </w:r>
      <w:r>
        <w:t xml:space="preserve">:</w:t>
      </w:r>
    </w:p>
    <w:p>
      <w:pPr>
        <w:numPr>
          <w:ilvl w:val="0"/>
          <w:numId w:val="1003"/>
        </w:numPr>
        <w:pStyle w:val="Compact"/>
      </w:pPr>
      <w:r>
        <w:rPr>
          <w:bCs/>
          <w:b/>
        </w:rPr>
        <w:t xml:space="preserve">Semi-Structured Interviews:</w:t>
      </w:r>
      <w:r>
        <w:t xml:space="preserve"> </w:t>
      </w:r>
      <w:r>
        <w:t xml:space="preserve">Conduct 30-40 in-depth interviews with a purposive sample of elected officials (city council members, mayors of key districts like Palermo, La Boca, or San Telmo), senior municipal staff involved in policy implementation, and representatives from established civic watchdog organizations (e.g., Fundación Vía Libre, local neighborhood associations) operating within Buenos Aires. Questions will explore real-world decision-making dilemmas, perceived pressures (constituents vs. party vs. bureaucracy), and experiences with accountability systems.</w:t>
      </w:r>
    </w:p>
    <w:p>
      <w:pPr>
        <w:numPr>
          <w:ilvl w:val="0"/>
          <w:numId w:val="1003"/>
        </w:numPr>
        <w:pStyle w:val="Compact"/>
      </w:pPr>
      <w:r>
        <w:rPr>
          <w:bCs/>
          <w:b/>
        </w:rPr>
        <w:t xml:space="preserve">Document Analysis:</w:t>
      </w:r>
      <w:r>
        <w:t xml:space="preserve"> </w:t>
      </w:r>
      <w:r>
        <w:t xml:space="preserve">Systematically review key documents including municipal budgets, official reports on public works projects in specific neighborhoods, city council minutes detailing debates on contentious issues, and media coverage of local political controversies over the past five years within Buenos Aires. This will provide context for interview insights.</w:t>
      </w:r>
    </w:p>
    <w:p>
      <w:pPr>
        <w:numPr>
          <w:ilvl w:val="0"/>
          <w:numId w:val="1003"/>
        </w:numPr>
        <w:pStyle w:val="Compact"/>
      </w:pPr>
      <w:r>
        <w:rPr>
          <w:bCs/>
          <w:b/>
        </w:rPr>
        <w:t xml:space="preserve">Participatory Observation (Limited):</w:t>
      </w:r>
      <w:r>
        <w:t xml:space="preserve"> </w:t>
      </w:r>
      <w:r>
        <w:t xml:space="preserve">Where ethically feasible and with permission, observe selected city council committee meetings or community forums in different parts of Buenos Aires to capture dynamics between politicians and constituents firsthand.</w:t>
      </w:r>
    </w:p>
    <w:p>
      <w:pPr>
        <w:pStyle w:val="FirstParagraph"/>
      </w:pPr>
      <w:r>
        <w:t xml:space="preserve">The research will be grounded in the local context, utilizing insights from Argentine scholars on political culture (e.g., works by Pablo T. Pinto on clientelism) and adapting methodologies to Buenos Aires's specific administrative structures and communication norms. Data analysis will employ thematic analysis to identify patterns across interviews and documents.</w:t>
      </w:r>
    </w:p>
    <w:bookmarkEnd w:id="23"/>
    <w:bookmarkStart w:id="24" w:name="significance-of-the-study"/>
    <w:p>
      <w:pPr>
        <w:pStyle w:val="Heading2"/>
      </w:pPr>
      <w:r>
        <w:t xml:space="preserve">Significance of the Study</w:t>
      </w:r>
    </w:p>
    <w:p>
      <w:pPr>
        <w:pStyle w:val="FirstParagraph"/>
      </w:pPr>
      <w:r>
        <w:t xml:space="preserve">This research holds significant theoretical, practical, and civic relevance for Argentina:</w:t>
      </w:r>
    </w:p>
    <w:p>
      <w:pPr>
        <w:numPr>
          <w:ilvl w:val="0"/>
          <w:numId w:val="1004"/>
        </w:numPr>
        <w:pStyle w:val="Compact"/>
      </w:pPr>
      <w:r>
        <w:rPr>
          <w:bCs/>
          <w:b/>
        </w:rPr>
        <w:t xml:space="preserve">Theoretical Contribution:</w:t>
      </w:r>
      <w:r>
        <w:t xml:space="preserve"> </w:t>
      </w:r>
      <w:r>
        <w:t xml:space="preserve">It moves beyond macro-level Argentine political analysis to provide a detailed micro-sociological understanding of politician conduct within a specific urban context. Findings will contribute to broader literature on governance in Latin American megacities, particularly regarding the interplay of local power structures and national party systems.</w:t>
      </w:r>
    </w:p>
    <w:p>
      <w:pPr>
        <w:numPr>
          <w:ilvl w:val="0"/>
          <w:numId w:val="1004"/>
        </w:numPr>
        <w:pStyle w:val="Compact"/>
      </w:pPr>
      <w:r>
        <w:rPr>
          <w:bCs/>
          <w:b/>
        </w:rPr>
        <w:t xml:space="preserve">Practical Impact:</w:t>
      </w:r>
      <w:r>
        <w:t xml:space="preserve"> </w:t>
      </w:r>
      <w:r>
        <w:t xml:space="preserve">The results will offer concrete, evidence-based recommendations for improving municipal accountability mechanisms in Buenos Aires City. This could inform the work of local oversight bodies (e.g., the Defensoría del Pueblo de la Ciudad), political parties' internal ethics committees, and civic education initiatives aimed at empowering citizens to engage more effectively with their</w:t>
      </w:r>
      <w:r>
        <w:t xml:space="preserve"> </w:t>
      </w:r>
      <w:r>
        <w:rPr>
          <w:bCs/>
          <w:b/>
        </w:rPr>
        <w:t xml:space="preserve">Politician</w:t>
      </w:r>
      <w:r>
        <w:t xml:space="preserve">s.</w:t>
      </w:r>
    </w:p>
    <w:p>
      <w:pPr>
        <w:numPr>
          <w:ilvl w:val="0"/>
          <w:numId w:val="1004"/>
        </w:numPr>
        <w:pStyle w:val="Compact"/>
      </w:pPr>
      <w:r>
        <w:rPr>
          <w:bCs/>
          <w:b/>
        </w:rPr>
        <w:t xml:space="preserve">Civic Relevance:</w:t>
      </w:r>
      <w:r>
        <w:t xml:space="preserve"> </w:t>
      </w:r>
      <w:r>
        <w:t xml:space="preserve">By shedding light on the realities of local government in Argentina's capital, the study empowers citizens of Buenos Aires to better understand political dynamics, hold officials accountable, and participate meaningfully in shaping their city. It addresses a critical gap between public perception and the actual functioning of governance at the most immediate level where citizen lives are directly affected.</w:t>
      </w:r>
    </w:p>
    <w:bookmarkEnd w:id="24"/>
    <w:bookmarkStart w:id="25" w:name="Xebf70599c012b2c43f6f9715047bd5dbaa3f978"/>
    <w:p>
      <w:pPr>
        <w:pStyle w:val="Heading2"/>
      </w:pPr>
      <w:r>
        <w:t xml:space="preserve">Expected Contribution to Argentine Scholarship</w:t>
      </w:r>
    </w:p>
    <w:p>
      <w:pPr>
        <w:pStyle w:val="FirstParagraph"/>
      </w:pPr>
      <w:r>
        <w:t xml:space="preserve">Current scholarship on Argentine politics often lacks deep, contextualized analysis focused specifically on the daily operations of municipal politicians in Buenos Aires. This thesis directly fills that void. It will provide a rich, empirical foundation for understanding how the unique pressures of governing Argentina's largest and most complex city shape politician behavior, potentially challenging or confirming existing theories about political culture and accountability in Latin America. The findings will be invaluable for future researchers studying urban governance, political ethics, and democratic practices within</w:t>
      </w:r>
      <w:r>
        <w:t xml:space="preserve"> </w:t>
      </w:r>
      <w:r>
        <w:rPr>
          <w:bCs/>
          <w:b/>
        </w:rPr>
        <w:t xml:space="preserve">Argentina</w:t>
      </w:r>
      <w:r>
        <w:t xml:space="preserve">, particularly those focusing on the capital city as a microcosm of national challenges.</w:t>
      </w:r>
    </w:p>
    <w:bookmarkEnd w:id="25"/>
    <w:bookmarkStart w:id="26" w:name="conclusion"/>
    <w:p>
      <w:pPr>
        <w:pStyle w:val="Heading2"/>
      </w:pPr>
      <w:r>
        <w:t xml:space="preserve">Conclusion</w:t>
      </w:r>
    </w:p>
    <w:p>
      <w:pPr>
        <w:pStyle w:val="FirstParagraph"/>
      </w:pPr>
      <w:r>
        <w:t xml:space="preserve">The conduct of the</w:t>
      </w:r>
      <w:r>
        <w:t xml:space="preserve"> </w:t>
      </w:r>
      <w:r>
        <w:rPr>
          <w:bCs/>
          <w:b/>
        </w:rPr>
        <w:t xml:space="preserve">Politician</w:t>
      </w:r>
      <w:r>
        <w:t xml:space="preserve"> </w:t>
      </w:r>
      <w:r>
        <w:t xml:space="preserve">in Argentina Buenos Aires is not merely a local concern; it is fundamental to the health of Argentine democracy. This thesis proposal outlines a critical investigation into the tangible realities of political behavior within one of the world's most dynamic and challenging urban political environments. By centering the study specifically on Buenos Aires – its institutions, pressures, and people – this research promises not only academic rigor but also actionable insights to foster greater accountability, transparency, and effectiveness in local governance. The outcome will be a significant contribution to understanding how power operates at the grassroots of national politics within</w:t>
      </w:r>
      <w:r>
        <w:t xml:space="preserve"> </w:t>
      </w:r>
      <w:r>
        <w:rPr>
          <w:bCs/>
          <w:b/>
        </w:rPr>
        <w:t xml:space="preserve">Argentina Buenos Aires</w:t>
      </w:r>
      <w:r>
        <w:t xml:space="preserve">, offering pathways towards more responsive and responsible leadership for its citizens.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Power and Accountability - A Study of Politician Conduct in Argentina Buenos Aires</dc:title>
  <dc:creator/>
  <dc:language>en</dc:language>
  <cp:keywords/>
  <dcterms:created xsi:type="dcterms:W3CDTF">2026-07-23T23:11:28Z</dcterms:created>
  <dcterms:modified xsi:type="dcterms:W3CDTF">2026-07-23T23:11:28Z</dcterms:modified>
</cp:coreProperties>
</file>

<file path=docProps/custom.xml><?xml version="1.0" encoding="utf-8"?>
<Properties xmlns="http://schemas.openxmlformats.org/officeDocument/2006/custom-properties" xmlns:vt="http://schemas.openxmlformats.org/officeDocument/2006/docPropsVTypes"/>
</file>