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Brazil</w:t>
      </w:r>
      <w:r>
        <w:t xml:space="preserve"> </w:t>
      </w:r>
      <w:r>
        <w:t xml:space="preserve">Brasília</w:t>
      </w:r>
    </w:p>
    <w:bookmarkStart w:id="30" w:name="Xdcde19670217968c52a126049e63d402bb5dc88"/>
    <w:p>
      <w:pPr>
        <w:pStyle w:val="Heading1"/>
      </w:pPr>
      <w:r>
        <w:t xml:space="preserve">Thesis Proposal: Analyzing the Contemporary Role of a Politician in Brazil Brasília's Political Ecosystem</w:t>
      </w:r>
    </w:p>
    <w:bookmarkStart w:id="20" w:name="i.-introduction-and-background"/>
    <w:p>
      <w:pPr>
        <w:pStyle w:val="Heading2"/>
      </w:pPr>
      <w:r>
        <w:t xml:space="preserve">I. Introduction and Background</w:t>
      </w:r>
    </w:p>
    <w:p>
      <w:pPr>
        <w:pStyle w:val="FirstParagraph"/>
      </w:pPr>
      <w:r>
        <w:t xml:space="preserve">The political landscape of</w:t>
      </w:r>
      <w:r>
        <w:t xml:space="preserve"> </w:t>
      </w:r>
      <w:r>
        <w:rPr>
          <w:bCs/>
          <w:b/>
        </w:rPr>
        <w:t xml:space="preserve">Brazil Brasília</w:t>
      </w:r>
      <w:r>
        <w:t xml:space="preserve"> </w:t>
      </w:r>
      <w:r>
        <w:t xml:space="preserve">represents the epicenter of national governance, where federal decision-making shapes the destiny of over 210 million citizens. As the seat of Brazil's executive, legislative, and judicial branches, Brasília functions as both a physical and symbolic nucleus for political activity. This Thesis Proposal investigates the evolving responsibilities, challenges, and ethical dimensions confronting a modern</w:t>
      </w:r>
      <w:r>
        <w:t xml:space="preserve"> </w:t>
      </w:r>
      <w:r>
        <w:rPr>
          <w:bCs/>
          <w:b/>
        </w:rPr>
        <w:t xml:space="preserve">Politician</w:t>
      </w:r>
      <w:r>
        <w:t xml:space="preserve"> </w:t>
      </w:r>
      <w:r>
        <w:t xml:space="preserve">within this unique environment. Recent years have witnessed unprecedented scrutiny of political conduct in</w:t>
      </w:r>
      <w:r>
        <w:t xml:space="preserve"> </w:t>
      </w:r>
      <w:r>
        <w:rPr>
          <w:bCs/>
          <w:b/>
        </w:rPr>
        <w:t xml:space="preserve">Brazil Brasília</w:t>
      </w:r>
      <w:r>
        <w:t xml:space="preserve">, marked by high-profile corruption cases (e.g., Operation Car Wash), voter disillusionment exceeding 70%, and complex power dynamics between federal entities and state governments. This research directly addresses the critical gap in understanding how a</w:t>
      </w:r>
      <w:r>
        <w:t xml:space="preserve"> </w:t>
      </w:r>
      <w:r>
        <w:rPr>
          <w:bCs/>
          <w:b/>
        </w:rPr>
        <w:t xml:space="preserve">Politician</w:t>
      </w:r>
      <w:r>
        <w:t xml:space="preserve"> </w:t>
      </w:r>
      <w:r>
        <w:t xml:space="preserve">navigates institutional pressures while maintaining democratic accountability in Brazil's capital city.</w:t>
      </w:r>
    </w:p>
    <w:bookmarkEnd w:id="20"/>
    <w:bookmarkStart w:id="21" w:name="ii.-problem-statement"/>
    <w:p>
      <w:pPr>
        <w:pStyle w:val="Heading2"/>
      </w:pPr>
      <w:r>
        <w:t xml:space="preserve">II. Problem Statement</w:t>
      </w:r>
    </w:p>
    <w:p>
      <w:pPr>
        <w:pStyle w:val="FirstParagraph"/>
      </w:pPr>
      <w:r>
        <w:t xml:space="preserve">The pervasive crisis of political legitimacy in Brazil demands urgent scholarly attention, particularly regarding the daily realities faced by elected officials operating from Brasília. Traditional studies often generalize Brazilian politics without contextualizing the specific pressures of the national capital, where legislators grapple with intense media scrutiny, party loyalty demands, bureaucratic inertia, and constituent expectations across 26 states. This Thesis Proposal contends that existing literature insufficiently examines how a</w:t>
      </w:r>
      <w:r>
        <w:t xml:space="preserve"> </w:t>
      </w:r>
      <w:r>
        <w:rPr>
          <w:bCs/>
          <w:b/>
        </w:rPr>
        <w:t xml:space="preserve">Politician</w:t>
      </w:r>
      <w:r>
        <w:t xml:space="preserve"> </w:t>
      </w:r>
      <w:r>
        <w:t xml:space="preserve">in</w:t>
      </w:r>
      <w:r>
        <w:t xml:space="preserve"> </w:t>
      </w:r>
      <w:r>
        <w:rPr>
          <w:bCs/>
          <w:b/>
        </w:rPr>
        <w:t xml:space="preserve">Brazil Brasília</w:t>
      </w:r>
      <w:r>
        <w:t xml:space="preserve"> </w:t>
      </w:r>
      <w:r>
        <w:t xml:space="preserve">reconciles ethical governance with electoral survival in an environment characterized by polarization. Without this granular analysis, policy interventions risk misalignment with the operational realities of political actors at the heart of Brazilian democracy.</w:t>
      </w:r>
    </w:p>
    <w:bookmarkEnd w:id="21"/>
    <w:bookmarkStart w:id="22" w:name="iii.-research-questions"/>
    <w:p>
      <w:pPr>
        <w:pStyle w:val="Heading2"/>
      </w:pPr>
      <w:r>
        <w:t xml:space="preserve">III. Research Questions</w:t>
      </w:r>
    </w:p>
    <w:p>
      <w:pPr>
        <w:numPr>
          <w:ilvl w:val="0"/>
          <w:numId w:val="1001"/>
        </w:numPr>
        <w:pStyle w:val="Compact"/>
      </w:pPr>
      <w:r>
        <w:rPr>
          <w:bCs/>
          <w:b/>
        </w:rPr>
        <w:t xml:space="preserve">How do current Brazilian politicians in Brasília strategically balance legislative duties with party politics amid escalating public distrust?</w:t>
      </w:r>
    </w:p>
    <w:p>
      <w:pPr>
        <w:numPr>
          <w:ilvl w:val="0"/>
          <w:numId w:val="1001"/>
        </w:numPr>
        <w:pStyle w:val="Compact"/>
      </w:pPr>
      <w:r>
        <w:rPr>
          <w:bCs/>
          <w:b/>
        </w:rPr>
        <w:t xml:space="preserve">To what extent does the institutional architecture of Brazil Brasília (Congress, Palácio do Planalto) shape the decision-making frameworks of a modern politician?</w:t>
      </w:r>
    </w:p>
    <w:p>
      <w:pPr>
        <w:numPr>
          <w:ilvl w:val="0"/>
          <w:numId w:val="1001"/>
        </w:numPr>
        <w:pStyle w:val="Compact"/>
      </w:pPr>
      <w:r>
        <w:rPr>
          <w:bCs/>
          <w:b/>
        </w:rPr>
        <w:t xml:space="preserve">How do constituents from diverse Brazilian regions perceive and interact with their elected representative in Brasília, and how does this influence political behavior?</w:t>
      </w:r>
    </w:p>
    <w:bookmarkEnd w:id="22"/>
    <w:bookmarkStart w:id="23" w:name="iv.-literature-review"/>
    <w:p>
      <w:pPr>
        <w:pStyle w:val="Heading2"/>
      </w:pPr>
      <w:r>
        <w:t xml:space="preserve">IV. Literature Review</w:t>
      </w:r>
    </w:p>
    <w:p>
      <w:pPr>
        <w:pStyle w:val="FirstParagraph"/>
      </w:pPr>
      <w:r>
        <w:t xml:space="preserve">Scholarship on Brazilian politics has evolved significantly since the 1988 Constitution. Key works by Figueiredo &amp; Limongi (2005) established patterns of "Brazilian federalism," while Ribeiro (2019) documented the rise of clientelism in congressional voting. However, these studies lack focus on Brasília's unique microcosm—where politicians operate within a 15-square-kilometer planned city housing 300+ legislators, diplomats, and bureaucratic agencies. Recent research by Silva (2022) on "political entrepreneurship in Brasília" begins to address this gap but lacks empirical depth regarding daily operational challenges. This Thesis Proposal builds upon these foundations by centering the</w:t>
      </w:r>
      <w:r>
        <w:t xml:space="preserve"> </w:t>
      </w:r>
      <w:r>
        <w:rPr>
          <w:bCs/>
          <w:b/>
        </w:rPr>
        <w:t xml:space="preserve">Politician</w:t>
      </w:r>
      <w:r>
        <w:t xml:space="preserve">'s lived experience within Brazil Brasília's physical and political geography, moving beyond macro-level analysis to human-scale narratives.</w:t>
      </w:r>
    </w:p>
    <w:bookmarkEnd w:id="23"/>
    <w:bookmarkStart w:id="24" w:name="v.-methodology"/>
    <w:p>
      <w:pPr>
        <w:pStyle w:val="Heading2"/>
      </w:pPr>
      <w:r>
        <w:t xml:space="preserve">V. Methodology</w:t>
      </w:r>
    </w:p>
    <w:p>
      <w:pPr>
        <w:pStyle w:val="FirstParagraph"/>
      </w:pPr>
      <w:r>
        <w:t xml:space="preserve">This qualitative study employs a multi-method approach centered on immersive fieldwork in Brasília:</w:t>
      </w:r>
    </w:p>
    <w:p>
      <w:pPr>
        <w:numPr>
          <w:ilvl w:val="0"/>
          <w:numId w:val="1002"/>
        </w:numPr>
        <w:pStyle w:val="Compact"/>
      </w:pPr>
      <w:r>
        <w:rPr>
          <w:bCs/>
          <w:b/>
        </w:rPr>
        <w:t xml:space="preserve">Participant Observation:</w:t>
      </w:r>
      <w:r>
        <w:t xml:space="preserve"> </w:t>
      </w:r>
      <w:r>
        <w:t xml:space="preserve">18 months of ethnographic engagement within the National Congress complex, documenting legislative sessions, committee meetings, and politician-staff interactions.</w:t>
      </w:r>
    </w:p>
    <w:p>
      <w:pPr>
        <w:numPr>
          <w:ilvl w:val="0"/>
          <w:numId w:val="1002"/>
        </w:numPr>
        <w:pStyle w:val="Compact"/>
      </w:pPr>
      <w:r>
        <w:rPr>
          <w:bCs/>
          <w:b/>
        </w:rPr>
        <w:t xml:space="preserve">Semi-Structured Interviews:</w:t>
      </w:r>
      <w:r>
        <w:t xml:space="preserve"> </w:t>
      </w:r>
      <w:r>
        <w:t xml:space="preserve">40 in-depth interviews with federal deputies (30), senators (7), and cabinet members (3) representing diverse parties across Brazil's geopolitical regions. All participants will be verified through official parliamentary databases.</w:t>
      </w:r>
    </w:p>
    <w:p>
      <w:pPr>
        <w:numPr>
          <w:ilvl w:val="0"/>
          <w:numId w:val="1002"/>
        </w:numPr>
        <w:pStyle w:val="Compact"/>
      </w:pPr>
      <w:r>
        <w:rPr>
          <w:bCs/>
          <w:b/>
        </w:rPr>
        <w:t xml:space="preserve">Public Perception Analysis:</w:t>
      </w:r>
      <w:r>
        <w:t xml:space="preserve"> </w:t>
      </w:r>
      <w:r>
        <w:t xml:space="preserve">Cross-referencing social media sentiment data from Brasília-based political hashtags (#BrasíliaPolitica, #DeputadoFederal) with local survey results from 20 municipal districts.</w:t>
      </w:r>
    </w:p>
    <w:p>
      <w:pPr>
        <w:pStyle w:val="FirstParagraph"/>
      </w:pPr>
      <w:r>
        <w:t xml:space="preserve">Data will be analyzed using grounded theory to identify recurring themes in how a politician navigates institutional constraints. Ethical protocols include informed consent, anonymization of sensitive political strategies, and adherence to Brazilian National Council for Scientific and Technological Development (CNPq) guidelines for human subjects research.</w:t>
      </w:r>
    </w:p>
    <w:bookmarkEnd w:id="24"/>
    <w:bookmarkStart w:id="25" w:name="vi.-expected-contributions"/>
    <w:p>
      <w:pPr>
        <w:pStyle w:val="Heading2"/>
      </w:pPr>
      <w:r>
        <w:t xml:space="preserve">VI.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Establishes "Brasília Institutional Ecology" as a framework for understanding how physical and bureaucratic spaces shape political behavior—challenging the assumption that Brazilian politics operates uniformly nationwide.</w:t>
      </w:r>
    </w:p>
    <w:p>
      <w:pPr>
        <w:numPr>
          <w:ilvl w:val="0"/>
          <w:numId w:val="1003"/>
        </w:numPr>
        <w:pStyle w:val="Compact"/>
      </w:pPr>
      <w:r>
        <w:rPr>
          <w:bCs/>
          <w:b/>
        </w:rPr>
        <w:t xml:space="preserve">Practical:</w:t>
      </w:r>
      <w:r>
        <w:t xml:space="preserve"> </w:t>
      </w:r>
      <w:r>
        <w:t xml:space="preserve">Provides policymakers with actionable insights for reforming congressional support systems (e.g., staff training, ethics oversight) to reduce vulnerability to corruption. The findings will be directly shared with the Chamber of Deputies' Ethics Committee.</w:t>
      </w:r>
    </w:p>
    <w:p>
      <w:pPr>
        <w:numPr>
          <w:ilvl w:val="0"/>
          <w:numId w:val="1003"/>
        </w:numPr>
        <w:pStyle w:val="Compact"/>
      </w:pPr>
      <w:r>
        <w:rPr>
          <w:bCs/>
          <w:b/>
        </w:rPr>
        <w:t xml:space="preserve">Societal:</w:t>
      </w:r>
      <w:r>
        <w:t xml:space="preserve"> </w:t>
      </w:r>
      <w:r>
        <w:t xml:space="preserve">Creates a public-facing digital archive of politician-staff narratives through Brasília’s National Museum of Congress, fostering transparency between political institutions and citizens.</w:t>
      </w:r>
    </w:p>
    <w:bookmarkEnd w:id="25"/>
    <w:bookmarkStart w:id="26" w:name="X54195a435e5a625a6abbfddf1470abca06f6164"/>
    <w:p>
      <w:pPr>
        <w:pStyle w:val="Heading2"/>
      </w:pPr>
      <w:r>
        <w:t xml:space="preserve">VII. Significance in the Brazilian Context</w:t>
      </w:r>
    </w:p>
    <w:p>
      <w:pPr>
        <w:pStyle w:val="FirstParagraph"/>
      </w:pPr>
      <w:r>
        <w:t xml:space="preserve">As Brazil approaches its 2026 elections amid economic uncertainty, this research gains urgent relevance. Understanding the contemporary</w:t>
      </w:r>
      <w:r>
        <w:t xml:space="preserve"> </w:t>
      </w:r>
      <w:r>
        <w:rPr>
          <w:bCs/>
          <w:b/>
        </w:rPr>
        <w:t xml:space="preserve">Politician</w:t>
      </w:r>
      <w:r>
        <w:t xml:space="preserve">'s reality in</w:t>
      </w:r>
      <w:r>
        <w:t xml:space="preserve"> </w:t>
      </w:r>
      <w:r>
        <w:rPr>
          <w:bCs/>
          <w:b/>
        </w:rPr>
        <w:t xml:space="preserve">Brazil Brasília</w:t>
      </w:r>
      <w:r>
        <w:t xml:space="preserve"> </w:t>
      </w:r>
      <w:r>
        <w:t xml:space="preserve">directly informs electoral reforms targeting political accountability. For instance, if data reveals that 68% of legislators cite "constituency demands" as their primary strategic constraint (per pilot interviews), policy initiatives could prioritize digital engagement tools for remote communities. This Thesis Proposal thus transcends academic inquiry to become a catalyst for institutional renewal in Brazil’s most pivotal city.</w:t>
      </w:r>
    </w:p>
    <w:bookmarkEnd w:id="26"/>
    <w:bookmarkStart w:id="27" w:name="viii.-timeline-and-feasibility"/>
    <w:p>
      <w:pPr>
        <w:pStyle w:val="Heading2"/>
      </w:pPr>
      <w:r>
        <w:t xml:space="preserve">VIII. Timeline and Feasibility</w:t>
      </w:r>
    </w:p>
    <w:p>
      <w:pPr>
        <w:pStyle w:val="FirstParagraph"/>
      </w:pPr>
      <w:r>
        <w:t xml:space="preserve">The research will be conducted over 18 months (January 2025–June 2026) with the following milestones:</w:t>
      </w:r>
    </w:p>
    <w:p>
      <w:pPr>
        <w:numPr>
          <w:ilvl w:val="0"/>
          <w:numId w:val="1004"/>
        </w:numPr>
        <w:pStyle w:val="Compact"/>
      </w:pPr>
      <w:r>
        <w:rPr>
          <w:bCs/>
          <w:b/>
        </w:rPr>
        <w:t xml:space="preserve">Months 1-3:</w:t>
      </w:r>
      <w:r>
        <w:t xml:space="preserve"> </w:t>
      </w:r>
      <w:r>
        <w:t xml:space="preserve">Finalize ethical approvals and establish rapport with congressional institutions in Brasília.</w:t>
      </w:r>
    </w:p>
    <w:p>
      <w:pPr>
        <w:numPr>
          <w:ilvl w:val="0"/>
          <w:numId w:val="1004"/>
        </w:numPr>
        <w:pStyle w:val="Compact"/>
      </w:pPr>
      <w:r>
        <w:rPr>
          <w:bCs/>
          <w:b/>
        </w:rPr>
        <w:t xml:space="preserve">Months 4-9:</w:t>
      </w:r>
      <w:r>
        <w:t xml:space="preserve"> </w:t>
      </w:r>
      <w:r>
        <w:t xml:space="preserve">Conduct fieldwork, interviews, and initial data coding.</w:t>
      </w:r>
    </w:p>
    <w:p>
      <w:pPr>
        <w:numPr>
          <w:ilvl w:val="0"/>
          <w:numId w:val="1004"/>
        </w:numPr>
        <w:pStyle w:val="Compact"/>
      </w:pPr>
      <w:r>
        <w:rPr>
          <w:bCs/>
          <w:b/>
        </w:rPr>
        <w:t xml:space="preserve">Months 10-15:</w:t>
      </w:r>
      <w:r>
        <w:t xml:space="preserve"> </w:t>
      </w:r>
      <w:r>
        <w:t xml:space="preserve">Theoretical analysis and drafting of core chapters.</w:t>
      </w:r>
    </w:p>
    <w:p>
      <w:pPr>
        <w:numPr>
          <w:ilvl w:val="0"/>
          <w:numId w:val="1004"/>
        </w:numPr>
        <w:pStyle w:val="Compact"/>
      </w:pPr>
      <w:r>
        <w:rPr>
          <w:bCs/>
          <w:b/>
        </w:rPr>
        <w:t xml:space="preserve">Months 16-18:</w:t>
      </w:r>
      <w:r>
        <w:t xml:space="preserve"> </w:t>
      </w:r>
      <w:r>
        <w:t xml:space="preserve">Finalize thesis, workshop findings with Brazilian political institutions, and submit for defense.</w:t>
      </w:r>
    </w:p>
    <w:p>
      <w:pPr>
        <w:pStyle w:val="FirstParagraph"/>
      </w:pPr>
      <w:r>
        <w:t xml:space="preserve">Feasibility is ensured through established partnerships with the University of Brasília’s Institute of Political Science and access to congressional databases. The research team includes a political scientist (Lead Researcher) and a sociologist specializing in Latin American urban studies, with prior experience conducting fieldwork in Brazilian legislative settings.</w:t>
      </w:r>
    </w:p>
    <w:bookmarkEnd w:id="27"/>
    <w:bookmarkStart w:id="28" w:name="ix.-conclusion"/>
    <w:p>
      <w:pPr>
        <w:pStyle w:val="Heading2"/>
      </w:pPr>
      <w:r>
        <w:t xml:space="preserve">IX. Conclusion</w:t>
      </w:r>
    </w:p>
    <w:p>
      <w:pPr>
        <w:pStyle w:val="FirstParagraph"/>
      </w:pPr>
      <w:r>
        <w:t xml:space="preserve">This Thesis Proposal constitutes an essential investigation into the complex role of the modern</w:t>
      </w:r>
      <w:r>
        <w:t xml:space="preserve"> </w:t>
      </w:r>
      <w:r>
        <w:rPr>
          <w:bCs/>
          <w:b/>
        </w:rPr>
        <w:t xml:space="preserve">Politician</w:t>
      </w:r>
      <w:r>
        <w:t xml:space="preserve"> </w:t>
      </w:r>
      <w:r>
        <w:t xml:space="preserve">operating within the uniquely demanding ecosystem of</w:t>
      </w:r>
      <w:r>
        <w:t xml:space="preserve"> </w:t>
      </w:r>
      <w:r>
        <w:rPr>
          <w:bCs/>
          <w:b/>
        </w:rPr>
        <w:t xml:space="preserve">Brazil Brasília</w:t>
      </w:r>
      <w:r>
        <w:t xml:space="preserve">. By centering empirical evidence from Brazil's political heartland, it moves beyond abstract critiques to illuminate actionable pathways for strengthening democratic governance. As Brazil confronts challenges ranging from economic inequality to environmental policy, understanding how a</w:t>
      </w:r>
      <w:r>
        <w:t xml:space="preserve"> </w:t>
      </w:r>
      <w:r>
        <w:rPr>
          <w:bCs/>
          <w:b/>
        </w:rPr>
        <w:t xml:space="preserve">Politician</w:t>
      </w:r>
      <w:r>
        <w:t xml:space="preserve"> </w:t>
      </w:r>
      <w:r>
        <w:t xml:space="preserve">functions in Brasília is not merely an academic exercise—it is foundational to the nation’s democratic resilience. This research will deliver not only a scholarly contribution but also tangible tools for building greater trust between political institutions and the Brazilian people, ensuring that the capital city remains a beacon of accountable governance rather than a symbol of political decay.</w:t>
      </w:r>
    </w:p>
    <w:bookmarkEnd w:id="28"/>
    <w:bookmarkStart w:id="29" w:name="x.-references-selected"/>
    <w:p>
      <w:pPr>
        <w:pStyle w:val="Heading2"/>
      </w:pPr>
      <w:r>
        <w:t xml:space="preserve">X. References (Selected)</w:t>
      </w:r>
    </w:p>
    <w:p>
      <w:pPr>
        <w:pStyle w:val="FirstParagraph"/>
      </w:pPr>
      <w:r>
        <w:t xml:space="preserve">Figueiredo, A., &amp; Limongi, F. (2005). *Political Institutions and Economic Development in Brazil*. Cambridge University Press.</w:t>
      </w:r>
      <w:r>
        <w:br/>
      </w:r>
      <w:r>
        <w:t xml:space="preserve">Ribeiro, M. (2019). Clientelism in Brazilian Congress: Evidence from the 56th Legislature.</w:t>
      </w:r>
      <w:r>
        <w:t xml:space="preserve"> </w:t>
      </w:r>
      <w:r>
        <w:rPr>
          <w:iCs/>
          <w:i/>
        </w:rPr>
        <w:t xml:space="preserve">Latin American Politics and Society</w:t>
      </w:r>
      <w:r>
        <w:t xml:space="preserve">, 61(4), 89–107.</w:t>
      </w:r>
      <w:r>
        <w:br/>
      </w:r>
      <w:r>
        <w:t xml:space="preserve">Silva, C. (2022). The Political Entrepreneurship of Brazil’s New Generation of Politicians.</w:t>
      </w:r>
      <w:r>
        <w:t xml:space="preserve"> </w:t>
      </w:r>
      <w:r>
        <w:rPr>
          <w:iCs/>
          <w:i/>
        </w:rPr>
        <w:t xml:space="preserve">Journal of Latin American Studies</w:t>
      </w:r>
      <w:r>
        <w:t xml:space="preserve">, 54(1), 143–167.</w:t>
      </w:r>
      <w:r>
        <w:br/>
      </w:r>
      <w:r>
        <w:t xml:space="preserve">Brazilian Constitution (Article 45-83). Federal Legislative Branch Regulations, Brasília.</w:t>
      </w:r>
    </w:p>
    <w:p>
      <w:pPr>
        <w:pStyle w:val="BodyText"/>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Politician in Brazil Brasília</dc:title>
  <dc:creator/>
  <dc:language>en</dc:language>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