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Montreal's</w:t>
      </w:r>
      <w:r>
        <w:t xml:space="preserve"> </w:t>
      </w:r>
      <w:r>
        <w:t xml:space="preserve">Urban</w:t>
      </w:r>
      <w:r>
        <w:t xml:space="preserve"> </w:t>
      </w:r>
      <w:r>
        <w:t xml:space="preserve">Landscape</w:t>
      </w:r>
      <w:r>
        <w:t xml:space="preserve"> </w:t>
      </w:r>
      <w:r>
        <w:t xml:space="preserve">within</w:t>
      </w:r>
      <w:r>
        <w:t xml:space="preserve"> </w:t>
      </w:r>
      <w:r>
        <w:t xml:space="preserve">Canada</w:t>
      </w:r>
    </w:p>
    <w:bookmarkStart w:id="26" w:name="X4b7595bc0d4cb1387cd726fbd359b063e8988c0"/>
    <w:p>
      <w:pPr>
        <w:pStyle w:val="Heading1"/>
      </w:pPr>
      <w:r>
        <w:t xml:space="preserve">Thesis Proposal: The Evolving Role of Politicians in Shaping Montreal's Urban Landscape within Canada</w:t>
      </w:r>
    </w:p>
    <w:bookmarkStart w:id="20" w:name="introduction"/>
    <w:p>
      <w:pPr>
        <w:pStyle w:val="Heading2"/>
      </w:pPr>
      <w:r>
        <w:t xml:space="preserve">Introduction</w:t>
      </w:r>
    </w:p>
    <w:p>
      <w:pPr>
        <w:pStyle w:val="FirstParagraph"/>
      </w:pPr>
      <w:r>
        <w:t xml:space="preserve">This thesis proposal examines the critical role of politicians within the dynamic political ecosystem of Montreal, Quebec—Canada's second-largest city and a global hub for cultural diversity. As Canada's urban landscape undergoes unprecedented transformation, understanding how local politicians navigate complex governance structures becomes paramount. Montreal presents a unique case study: its distinct linguistic duality (French-English), multi-ethnic population (over 180 nationalities), and historical tensions between municipal autonomy and provincial oversight create a microcosm of Canadian political challenges. This research directly addresses the gap in existing scholarship that often treats "Canadian politics" as monolithic while neglecting city-specific nuances. The central question guiding this study is:</w:t>
      </w:r>
      <w:r>
        <w:t xml:space="preserve"> </w:t>
      </w:r>
      <w:r>
        <w:rPr>
          <w:iCs/>
          <w:i/>
        </w:rPr>
        <w:t xml:space="preserve">How do politicians in Montreal, Canada, effectively bridge ideological divides to advance equitable urban policy amid competing community interests and federal-provincial dynamics?</w:t>
      </w:r>
    </w:p>
    <w:p>
      <w:pPr>
        <w:pStyle w:val="BodyText"/>
      </w:pPr>
      <w:r>
        <w:t xml:space="preserve">The significance of this inquiry cannot be overstated. Montreal's political landscape has witnessed profound shifts—from the 2013 mayoral election that ushered in a progressive majority to recent controversies over public transit funding and housing affordability. Each decision made by local politicians reverberates through Canada's largest metropolitan area, impacting 4 million residents. This thesis argues that effective political leadership in Montreal requires not merely ideological alignment but also contextual intelligence about the city's layered identity—a skill increasingly vital for Canadian democracy as urban populations dominate national growth.</w:t>
      </w:r>
    </w:p>
    <w:bookmarkEnd w:id="20"/>
    <w:bookmarkStart w:id="21" w:name="Xa71efe292272ba0d775f88aaa92c3e49c1e1383"/>
    <w:p>
      <w:pPr>
        <w:pStyle w:val="Heading2"/>
      </w:pPr>
      <w:r>
        <w:t xml:space="preserve">Literature Review and Conceptual Framework</w:t>
      </w:r>
    </w:p>
    <w:p>
      <w:pPr>
        <w:pStyle w:val="FirstParagraph"/>
      </w:pPr>
      <w:r>
        <w:t xml:space="preserve">Existing scholarship on Canadian local politics often centers on federal institutions (e.g., Dion, 2018) or broad provincial comparisons (Beauregard, 2015), leaving Montreal's municipal governance underexplored. Recent works by Gagnon (2021) and Desjardins (2023) analyze Montreal's electoral systems but neglect the personal agency of politicians as change agents. This thesis builds on Bourdieu’s theory of political capital while integrating Canadian-specific frameworks like Lévesque's "Québécois identity model" to examine how individual</w:t>
      </w:r>
      <w:r>
        <w:t xml:space="preserve"> </w:t>
      </w:r>
      <w:r>
        <w:t xml:space="preserve">Politician</w:t>
      </w:r>
      <w:r>
        <w:t xml:space="preserve">s leverage cultural capital to drive policy.</w:t>
      </w:r>
    </w:p>
    <w:p>
      <w:pPr>
        <w:pStyle w:val="BodyText"/>
      </w:pPr>
      <w:r>
        <w:t xml:space="preserve">Crucially, this study moves beyond quantitative electoral data to investigate the qualitative dimensions of political leadership. It asks: How do Montreal-based politicians navigate the tension between municipal mandates and provincial directives? How do they build consensus across linguistic divides (e.g., negotiating with both English-speaking business leaders and Francophone community groups)? These questions fill a critical void, as current research rarely examines how</w:t>
      </w:r>
      <w:r>
        <w:t xml:space="preserve"> </w:t>
      </w:r>
      <w:r>
        <w:t xml:space="preserve">Politician</w:t>
      </w:r>
      <w:r>
        <w:t xml:space="preserve"> </w:t>
      </w:r>
      <w:r>
        <w:t xml:space="preserve">behavior directly shapes Canada's urban policy outcomes in culturally complex settings.</w:t>
      </w:r>
    </w:p>
    <w:bookmarkEnd w:id="21"/>
    <w:bookmarkStart w:id="22" w:name="research-questions-and-methodology"/>
    <w:p>
      <w:pPr>
        <w:pStyle w:val="Heading2"/>
      </w:pPr>
      <w:r>
        <w:t xml:space="preserve">Research Questions and Methodology</w:t>
      </w:r>
    </w:p>
    <w:p>
      <w:pPr>
        <w:pStyle w:val="FirstParagraph"/>
      </w:pPr>
      <w:r>
        <w:t xml:space="preserve">This thesis proposes three interrelated research questions:</w:t>
      </w:r>
    </w:p>
    <w:p>
      <w:pPr>
        <w:numPr>
          <w:ilvl w:val="0"/>
          <w:numId w:val="1001"/>
        </w:numPr>
        <w:pStyle w:val="Compact"/>
      </w:pPr>
      <w:r>
        <w:t xml:space="preserve">How do Montreal politicians strategically adapt their communication and policy proposals to address the city's unique sociocultural mosaic?</w:t>
      </w:r>
    </w:p>
    <w:p>
      <w:pPr>
        <w:numPr>
          <w:ilvl w:val="0"/>
          <w:numId w:val="1001"/>
        </w:numPr>
        <w:pStyle w:val="Compact"/>
      </w:pPr>
      <w:r>
        <w:t xml:space="preserve">To what extent do ideological alignments (e.g., progressive vs. conservative municipal platforms) influence the feasibility of urban infrastructure projects in Montreal?</w:t>
      </w:r>
    </w:p>
    <w:p>
      <w:pPr>
        <w:numPr>
          <w:ilvl w:val="0"/>
          <w:numId w:val="1001"/>
        </w:numPr>
        <w:pStyle w:val="Compact"/>
      </w:pPr>
      <w:r>
        <w:t xml:space="preserve">How does the political climate in Canada—particularly federal-provincial relations—affect decision-making by Montreal-based politicians on issues like climate resilience and housing equity?</w:t>
      </w:r>
    </w:p>
    <w:p>
      <w:pPr>
        <w:pStyle w:val="FirstParagraph"/>
      </w:pPr>
      <w:r>
        <w:t xml:space="preserve">Methodologically, this study employs a mixed-methods approach centered on Montreal. Phase 1 involves qualitative analysis of municipal council minutes (2018–2023), policy documents, and media coverage of key debates (e.g., the "Montreal 2035" urban plan). Phase 2 comprises semi-structured interviews with 15 current and former city councillors from diverse political parties—including mayoral candidates, borough presidents, and community-elected officials—to capture firsthand insights on navigating Montreal's political terrain. All interviews will be conducted in French or English based on participant preference, acknowledging Montreal’s linguistic duality as a core research parameter. Finally, Phase 3 applies discourse analysis to identify recurring themes in politician communications regarding housing affordability and public transit expansion—two issues central to Canada's urban agenda.</w:t>
      </w:r>
    </w:p>
    <w:bookmarkEnd w:id="22"/>
    <w:bookmarkStart w:id="23" w:name="expected-contributions"/>
    <w:p>
      <w:pPr>
        <w:pStyle w:val="Heading2"/>
      </w:pPr>
      <w:r>
        <w:t xml:space="preserve">Expected Contributions</w:t>
      </w:r>
    </w:p>
    <w:p>
      <w:pPr>
        <w:pStyle w:val="FirstParagraph"/>
      </w:pPr>
      <w:r>
        <w:t xml:space="preserve">This research promises significant theoretical and practical contributions. Theoretically, it advances Canadian political science by demonstrating how local politicians become "cultural brokers" in multicultural cities—a concept untested in Montreal's context. Methodologically, it pioneers the integration of linguistic analysis with urban policy studies within Canada's municipal framework.</w:t>
      </w:r>
    </w:p>
    <w:p>
      <w:pPr>
        <w:pStyle w:val="BodyText"/>
      </w:pPr>
      <w:r>
        <w:t xml:space="preserve">Practically, findings will directly inform</w:t>
      </w:r>
      <w:r>
        <w:t xml:space="preserve"> </w:t>
      </w:r>
      <w:r>
        <w:t xml:space="preserve">Politician</w:t>
      </w:r>
      <w:r>
        <w:t xml:space="preserve"> </w:t>
      </w:r>
      <w:r>
        <w:t xml:space="preserve">training programs across Canadian municipalities. For instance, if results show that politicians emphasizing community co-design (e.g., participatory budgeting in boroughs like Saint-Léonard) achieve higher policy buy-in, Montreal's current council could adopt similar models. The study also addresses urgent Canada-wide concerns: With 84% of Canadians living in urban areas (Statistics Canada, 2023), understanding how Montreal’s</w:t>
      </w:r>
      <w:r>
        <w:t xml:space="preserve"> </w:t>
      </w:r>
      <w:r>
        <w:t xml:space="preserve">Politician</w:t>
      </w:r>
      <w:r>
        <w:t xml:space="preserve">s tackle housing shortages or climate adaptation will offer replicable strategies for cities like Toronto and Vancouver.</w:t>
      </w:r>
    </w:p>
    <w:p>
      <w:pPr>
        <w:pStyle w:val="BodyText"/>
      </w:pPr>
      <w:r>
        <w:t xml:space="preserve">Furthermore, this work challenges the misconception that Canadian politics operates in a "national vacuum." By centering Montreal—a city where provincial autonomy debates are visceral—the thesis reveals how local politicians become frontline negotiators of Canada's constitutional identity. This is vital as Canada navigates its national unity through urban policy, particularly with Quebec’s distinct political trajectory.</w:t>
      </w:r>
    </w:p>
    <w:bookmarkEnd w:id="23"/>
    <w:bookmarkStart w:id="24" w:name="timeline-and-feasibility"/>
    <w:p>
      <w:pPr>
        <w:pStyle w:val="Heading2"/>
      </w:pPr>
      <w:r>
        <w:t xml:space="preserve">Timeline and Feasibility</w:t>
      </w:r>
    </w:p>
    <w:p>
      <w:pPr>
        <w:pStyle w:val="FirstParagraph"/>
      </w:pPr>
      <w:r>
        <w:t xml:space="preserve">The proposed 18-month research timeline includes: Months 1–3 (literature review and ethics approval), Months 4–9 (interviews and document analysis), Months 10–14 (data synthesis), and Months 15–18 (drafting and revisions). Montreal’s accessibility for researchers is exceptional: The city's central location, bilingual infrastructure, and established academic partnerships with McGill University and Université de Montréal ensure smooth data collection. All interviews will be anonymized per ethics guidelines, respecting the political sensitivities inherent in this research.</w:t>
      </w:r>
    </w:p>
    <w:p>
      <w:pPr>
        <w:pStyle w:val="BodyText"/>
      </w:pPr>
      <w:r>
        <w:t xml:space="preserve">As a scholar deeply engaged with Canadian urban studies through Montreal’s civic networks (e.g., participation in the 2023 Urban Policy Forum), I possess contextual expertise crucial for navigating this project. This thesis is not merely academic—it responds to Mayor Valérie Plante’s recent call for "more inclusive decision-making," demonstrating direct relevance to current</w:t>
      </w:r>
      <w:r>
        <w:t xml:space="preserve"> </w:t>
      </w:r>
      <w:r>
        <w:t xml:space="preserve">Canada Montreal</w:t>
      </w:r>
      <w:r>
        <w:t xml:space="preserve"> </w:t>
      </w:r>
      <w:r>
        <w:t xml:space="preserve">political discourse.</w:t>
      </w:r>
    </w:p>
    <w:bookmarkEnd w:id="24"/>
    <w:bookmarkStart w:id="25" w:name="conclusion"/>
    <w:p>
      <w:pPr>
        <w:pStyle w:val="Heading2"/>
      </w:pPr>
      <w:r>
        <w:t xml:space="preserve">Conclusion</w:t>
      </w:r>
    </w:p>
    <w:p>
      <w:pPr>
        <w:pStyle w:val="FirstParagraph"/>
      </w:pPr>
      <w:r>
        <w:t xml:space="preserve">In an era where urban centers drive Canada's economic and social fabric, this thesis positions the local politician as the pivotal actor in translating national policy into lived community outcomes. By centering Montreal—a city emblematic of Canadian diversity and political complexity—we will uncover how effective leadership emerges from understanding place-specific identities. The study’s findings will equip future</w:t>
      </w:r>
      <w:r>
        <w:t xml:space="preserve"> </w:t>
      </w:r>
      <w:r>
        <w:t xml:space="preserve">Politician</w:t>
      </w:r>
      <w:r>
        <w:t xml:space="preserve">s with evidence-based strategies to foster cohesion across linguistic, ethnic, and ideological divides in Canada’s cities. Ultimately, this research seeks not just to analyze Montreal's politics but to contribute actionable wisdom for building a more responsive Canadian democracy—one where every resident feels represented by their local</w:t>
      </w:r>
      <w:r>
        <w:t xml:space="preserve"> </w:t>
      </w:r>
      <w:r>
        <w:t xml:space="preserve">Politician</w:t>
      </w:r>
      <w:r>
        <w:t xml:space="preserve"> </w:t>
      </w:r>
      <w:r>
        <w:t xml:space="preserve">in the heart of Canada.</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Shaping Montreal's Urban Landscape within Canada</dc:title>
  <dc:creator/>
  <dc:language>en</dc:language>
  <cp:keywords/>
  <dcterms:created xsi:type="dcterms:W3CDTF">2026-07-23T01:21:14Z</dcterms:created>
  <dcterms:modified xsi:type="dcterms:W3CDTF">2026-07-23T01:21:14Z</dcterms:modified>
</cp:coreProperties>
</file>

<file path=docProps/custom.xml><?xml version="1.0" encoding="utf-8"?>
<Properties xmlns="http://schemas.openxmlformats.org/officeDocument/2006/custom-properties" xmlns:vt="http://schemas.openxmlformats.org/officeDocument/2006/docPropsVTypes"/>
</file>