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Political</w:t>
      </w:r>
      <w:r>
        <w:t xml:space="preserve"> </w:t>
      </w:r>
      <w:r>
        <w:t xml:space="preserve">Leadership</w:t>
      </w:r>
      <w:r>
        <w:t xml:space="preserve"> </w:t>
      </w:r>
      <w:r>
        <w:t xml:space="preserve">in</w:t>
      </w:r>
      <w:r>
        <w:t xml:space="preserve"> </w:t>
      </w:r>
      <w:r>
        <w:t xml:space="preserve">Milan,</w:t>
      </w:r>
      <w:r>
        <w:t xml:space="preserve"> </w:t>
      </w:r>
      <w:r>
        <w:t xml:space="preserve">Italy</w:t>
      </w:r>
    </w:p>
    <w:bookmarkStart w:id="29" w:name="Xfbc330ba34e2528f7447038da36373d58e331b4"/>
    <w:p>
      <w:pPr>
        <w:pStyle w:val="Heading1"/>
      </w:pPr>
      <w:r>
        <w:t xml:space="preserve">Thesis Proposal: Navigating Complexity - The Role of the Modern Politician in Contemporary Milan, Italy</w:t>
      </w:r>
    </w:p>
    <w:bookmarkStart w:id="20" w:name="introduction-and-background-context"/>
    <w:p>
      <w:pPr>
        <w:pStyle w:val="Heading2"/>
      </w:pPr>
      <w:r>
        <w:t xml:space="preserve">Introduction and Background Context</w:t>
      </w:r>
    </w:p>
    <w:p>
      <w:pPr>
        <w:pStyle w:val="FirstParagraph"/>
      </w:pPr>
      <w:r>
        <w:t xml:space="preserve">The political landscape of Italy's Lombardy region, particularly its economic capital Milan, presents a compelling microcosm for studying contemporary urban governance. As Europe's fourth-largest metropolitan area with over 1.3 million residents and 4 million in the broader agglomeration, Milan embodies the intricate challenges facing modern Italian cities: rapid urbanization, socioeconomic polarization, sustainability imperatives, and evolving citizen expectations. This thesis examines the pivotal role of the</w:t>
      </w:r>
      <w:r>
        <w:t xml:space="preserve"> </w:t>
      </w:r>
      <w:r>
        <w:rPr>
          <w:bCs/>
          <w:b/>
        </w:rPr>
        <w:t xml:space="preserve">Politician</w:t>
      </w:r>
      <w:r>
        <w:t xml:space="preserve"> </w:t>
      </w:r>
      <w:r>
        <w:t xml:space="preserve">within Milan's unique political ecosystem – a city where national policies intersect with hyper-local realities across 18 diverse boroughs. The proposal argues that effective</w:t>
      </w:r>
      <w:r>
        <w:t xml:space="preserve"> </w:t>
      </w:r>
      <w:r>
        <w:rPr>
          <w:iCs/>
          <w:i/>
        </w:rPr>
        <w:t xml:space="preserve">political leadership</w:t>
      </w:r>
      <w:r>
        <w:t xml:space="preserve"> </w:t>
      </w:r>
      <w:r>
        <w:t xml:space="preserve">in</w:t>
      </w:r>
      <w:r>
        <w:t xml:space="preserve"> </w:t>
      </w:r>
      <w:r>
        <w:rPr>
          <w:bCs/>
          <w:b/>
        </w:rPr>
        <w:t xml:space="preserve">Italy Milan</w:t>
      </w:r>
      <w:r>
        <w:t xml:space="preserve"> </w:t>
      </w:r>
      <w:r>
        <w:t xml:space="preserve">demands navigating tensions between global economic imperatives, EU regulatory frameworks, and deeply rooted local identities. With the City Council led by Mayor Giuseppe Sala (2016-present) representing a progressive coalition, this research arrives at a critical juncture where Milan faces unprecedented challenges including post-pandemic recovery, climate resilience planning (Milan's 2030 Climate Action Plan), and managing migration flows through its international airport and central railway hub. The</w:t>
      </w:r>
      <w:r>
        <w:t xml:space="preserve"> </w:t>
      </w:r>
      <w:r>
        <w:rPr>
          <w:bCs/>
          <w:b/>
        </w:rPr>
        <w:t xml:space="preserve">Thesis Proposal</w:t>
      </w:r>
      <w:r>
        <w:t xml:space="preserve"> </w:t>
      </w:r>
      <w:r>
        <w:t xml:space="preserve">thus centers on the evolving competencies required of a successful</w:t>
      </w:r>
      <w:r>
        <w:t xml:space="preserve"> </w:t>
      </w:r>
      <w:r>
        <w:rPr>
          <w:bCs/>
          <w:b/>
        </w:rPr>
        <w:t xml:space="preserve">Politician</w:t>
      </w:r>
      <w:r>
        <w:t xml:space="preserve"> </w:t>
      </w:r>
      <w:r>
        <w:t xml:space="preserve">in 21st-century Milan.</w:t>
      </w:r>
    </w:p>
    <w:bookmarkEnd w:id="20"/>
    <w:bookmarkStart w:id="21" w:name="Xdb1bd598ca2b592d08054c542753456404a3ea2"/>
    <w:p>
      <w:pPr>
        <w:pStyle w:val="Heading2"/>
      </w:pPr>
      <w:r>
        <w:t xml:space="preserve">Literature Review: Gaps in Urban Political Studies</w:t>
      </w:r>
    </w:p>
    <w:p>
      <w:pPr>
        <w:pStyle w:val="FirstParagraph"/>
      </w:pPr>
      <w:r>
        <w:t xml:space="preserve">Existing scholarship on Italian urban politics often overemphasizes national party dynamics or overlooks the granular realities of metropolitan governance. While scholars like D'Alimonte (2018) analyze Italy's fragmented local government structure, and Bertucci (2021) examines Milan's historical development, there is a critical void in studying the</w:t>
      </w:r>
      <w:r>
        <w:t xml:space="preserve"> </w:t>
      </w:r>
      <w:r>
        <w:rPr>
          <w:iCs/>
          <w:i/>
        </w:rPr>
        <w:t xml:space="preserve">practical political skills</w:t>
      </w:r>
      <w:r>
        <w:t xml:space="preserve"> </w:t>
      </w:r>
      <w:r>
        <w:t xml:space="preserve">required for effective governance in Milan specifically. Current literature neglects how urban politicians negotiate complex stakeholders including EU-funded infrastructure projects (e.g., the new Leonardo da Vinci Airport expansion), private developers (notably on Porta Nuova's 21st-century district), and grassroots community movements like the "No Tav" protests influencing regional transport policy. This research directly addresses this gap by shifting focus to the</w:t>
      </w:r>
      <w:r>
        <w:t xml:space="preserve"> </w:t>
      </w:r>
      <w:r>
        <w:rPr>
          <w:bCs/>
          <w:b/>
        </w:rPr>
        <w:t xml:space="preserve">Politician</w:t>
      </w:r>
      <w:r>
        <w:t xml:space="preserve">'s daily decision-making process within Milan's unique institutional architecture – a city with its own Metro Council, specialized agencies (like the Municipal Housing Authority), and distinct relationship with Lombardy Region.</w:t>
      </w:r>
    </w:p>
    <w:bookmarkEnd w:id="21"/>
    <w:bookmarkStart w:id="22" w:name="research-questions-and-objectives"/>
    <w:p>
      <w:pPr>
        <w:pStyle w:val="Heading2"/>
      </w:pPr>
      <w:r>
        <w:t xml:space="preserve">Research Questions and Objectives</w:t>
      </w:r>
    </w:p>
    <w:p>
      <w:pPr>
        <w:pStyle w:val="FirstParagraph"/>
      </w:pPr>
      <w:r>
        <w:t xml:space="preserve">This study aims to answer three interrelated questions centered on the</w:t>
      </w:r>
      <w:r>
        <w:t xml:space="preserve"> </w:t>
      </w:r>
      <w:r>
        <w:rPr>
          <w:bCs/>
          <w:b/>
        </w:rPr>
        <w:t xml:space="preserve">Politician</w:t>
      </w:r>
      <w:r>
        <w:t xml:space="preserve">'s role in Milan:</w:t>
      </w:r>
    </w:p>
    <w:p>
      <w:pPr>
        <w:numPr>
          <w:ilvl w:val="0"/>
          <w:numId w:val="1001"/>
        </w:numPr>
        <w:pStyle w:val="Compact"/>
      </w:pPr>
      <w:r>
        <w:rPr>
          <w:iCs/>
          <w:i/>
        </w:rPr>
        <w:t xml:space="preserve">How do Milanese politicians balance competing demands from national government (e.g., austerity measures), EU mandates (Green Deal), and hyper-local citizen expectations across diverse boroughs?</w:t>
      </w:r>
    </w:p>
    <w:p>
      <w:pPr>
        <w:numPr>
          <w:ilvl w:val="0"/>
          <w:numId w:val="1001"/>
        </w:numPr>
        <w:pStyle w:val="Compact"/>
      </w:pPr>
      <w:r>
        <w:rPr>
          <w:iCs/>
          <w:i/>
        </w:rPr>
        <w:t xml:space="preserve">To what extent does the political identity of a Milan politician influence their approach to critical urban challenges like affordable housing shortages (affecting 25% of residents) or air quality management?</w:t>
      </w:r>
    </w:p>
    <w:p>
      <w:pPr>
        <w:numPr>
          <w:ilvl w:val="0"/>
          <w:numId w:val="1001"/>
        </w:numPr>
        <w:pStyle w:val="Compact"/>
      </w:pPr>
      <w:r>
        <w:rPr>
          <w:iCs/>
          <w:i/>
        </w:rPr>
        <w:t xml:space="preserve">What emerging competencies are required for political success in Milan beyond traditional party politics – such as data literacy, crisis communication, and cross-sectoral collaboration?</w:t>
      </w:r>
    </w:p>
    <w:p>
      <w:pPr>
        <w:pStyle w:val="FirstParagraph"/>
      </w:pPr>
      <w:r>
        <w:t xml:space="preserve">The primary objectives are: (1) To map the key pressure points facing Milan's current administration; (2) To identify distinct political "success profiles" among council members through comparative analysis; (3) To develop a framework for 21st-century urban political leadership applicable to Italy's major cities.</w:t>
      </w:r>
    </w:p>
    <w:bookmarkEnd w:id="22"/>
    <w:bookmarkStart w:id="23" w:name="Xc34b8acd511116c83f54b5260ed4e3bdb2339fd"/>
    <w:p>
      <w:pPr>
        <w:pStyle w:val="Heading2"/>
      </w:pPr>
      <w:r>
        <w:t xml:space="preserve">Methodology: Triangulating Urban Political Practice</w:t>
      </w:r>
    </w:p>
    <w:p>
      <w:pPr>
        <w:pStyle w:val="FirstParagraph"/>
      </w:pPr>
      <w:r>
        <w:t xml:space="preserve">This research employs a mixed-methods approach designed specifically for the Milan context:</w:t>
      </w:r>
    </w:p>
    <w:p>
      <w:pPr>
        <w:numPr>
          <w:ilvl w:val="0"/>
          <w:numId w:val="1002"/>
        </w:numPr>
        <w:pStyle w:val="Compact"/>
      </w:pPr>
      <w:r>
        <w:rPr>
          <w:bCs/>
          <w:b/>
        </w:rPr>
        <w:t xml:space="preserve">Qualitative Case Analysis:</w:t>
      </w:r>
      <w:r>
        <w:t xml:space="preserve"> </w:t>
      </w:r>
      <w:r>
        <w:t xml:space="preserve">Deep-dive study of 3 pivotal Milanese policy decisions (e.g., the 2021 "Ciclovia" bike lane expansion, 2023 housing subsidy program, and the controversial redevelopment of Porta Vittoria) through official documents, council minutes (available via Milan's open data portal), and stakeholder interviews.</w:t>
      </w:r>
    </w:p>
    <w:p>
      <w:pPr>
        <w:numPr>
          <w:ilvl w:val="0"/>
          <w:numId w:val="1002"/>
        </w:numPr>
        <w:pStyle w:val="Compact"/>
      </w:pPr>
      <w:r>
        <w:rPr>
          <w:bCs/>
          <w:b/>
        </w:rPr>
        <w:t xml:space="preserve">Stakeholder Interviews:</w:t>
      </w:r>
      <w:r>
        <w:t xml:space="preserve"> </w:t>
      </w:r>
      <w:r>
        <w:t xml:space="preserve">Conducting semi-structured interviews with 15 key figures: elected officials (including representatives from major factions like the Democratic Party and Forza Italia), city managers, NGO leaders (e.g., Milan-based "Rete di Cittadini" anti-poverty group), and business association executives. All participants are based within</w:t>
      </w:r>
      <w:r>
        <w:t xml:space="preserve"> </w:t>
      </w:r>
      <w:r>
        <w:rPr>
          <w:bCs/>
          <w:b/>
        </w:rPr>
        <w:t xml:space="preserve">Italy Milan</w:t>
      </w:r>
      <w:r>
        <w:t xml:space="preserve"> </w:t>
      </w:r>
      <w:r>
        <w:t xml:space="preserve">to ensure contextual validity.</w:t>
      </w:r>
    </w:p>
    <w:p>
      <w:pPr>
        <w:numPr>
          <w:ilvl w:val="0"/>
          <w:numId w:val="1002"/>
        </w:numPr>
        <w:pStyle w:val="Compact"/>
      </w:pPr>
      <w:r>
        <w:rPr>
          <w:bCs/>
          <w:b/>
        </w:rPr>
        <w:t xml:space="preserve">Narrative Analysis:</w:t>
      </w:r>
      <w:r>
        <w:t xml:space="preserve"> </w:t>
      </w:r>
      <w:r>
        <w:t xml:space="preserve">Examining the communication strategies of Milan's current political leadership through social media engagement (LinkedIn, Twitter/X) and press conferences, particularly during crises like the 2023 heatwaves and energy crisis.</w:t>
      </w:r>
    </w:p>
    <w:bookmarkEnd w:id="23"/>
    <w:bookmarkStart w:id="24" w:name="significance-why-milan-why-now"/>
    <w:p>
      <w:pPr>
        <w:pStyle w:val="Heading2"/>
      </w:pPr>
      <w:r>
        <w:t xml:space="preserve">Significance: Why Milan? Why Now?</w:t>
      </w:r>
    </w:p>
    <w:p>
      <w:pPr>
        <w:pStyle w:val="FirstParagraph"/>
      </w:pPr>
      <w:r>
        <w:t xml:space="preserve">Milan serves as an unparalleled case study for Italian urban politics. As Italy's undisputed economic engine – generating 4% of national GDP – its political management directly impacts the country's fiscal health, innovation capacity, and international standing. The city's unique status as a global fashion capital, financial hub (Milan Stock Exchange), and transit nexus creates distinct pressures absent in smaller Italian cities like Bologna or Naples. Crucially, Milan's current administration has pioneered initiatives such as "Green City" certification for public buildings and the world’s first "15-minute city" pilot district (Quartiere Isola), making it a testing ground for progressive urban governance. Understanding how the</w:t>
      </w:r>
      <w:r>
        <w:t xml:space="preserve"> </w:t>
      </w:r>
      <w:r>
        <w:rPr>
          <w:bCs/>
          <w:b/>
        </w:rPr>
        <w:t xml:space="preserve">Politician</w:t>
      </w:r>
      <w:r>
        <w:t xml:space="preserve"> </w:t>
      </w:r>
      <w:r>
        <w:t xml:space="preserve">operates within this complex environment offers transferable insights applicable to Italy's 1,500+ municipalities facing similar pressures. This research directly responds to the Italian Ministry of Infrastructure’s call (2023) for "evidence-based models for sustainable urban governance" and addresses the growing demand from Milanese citizens – expressed in recent municipal surveys – for more transparent political processes.</w:t>
      </w:r>
    </w:p>
    <w:bookmarkEnd w:id="24"/>
    <w:bookmarkStart w:id="25" w:name="expected-outcomes-and-contribution"/>
    <w:p>
      <w:pPr>
        <w:pStyle w:val="Heading2"/>
      </w:pPr>
      <w:r>
        <w:t xml:space="preserve">Expected Outcomes and Contribution</w:t>
      </w:r>
    </w:p>
    <w:p>
      <w:pPr>
        <w:pStyle w:val="FirstParagraph"/>
      </w:pPr>
      <w:r>
        <w:t xml:space="preserve">This thesis will deliver a practical framework titled "The Milan Model: Competencies for 21st-Century Urban Politicians," defining seven essential skills beyond traditional party loyalty:</w:t>
      </w:r>
    </w:p>
    <w:p>
      <w:pPr>
        <w:numPr>
          <w:ilvl w:val="0"/>
          <w:numId w:val="1003"/>
        </w:numPr>
        <w:pStyle w:val="Compact"/>
      </w:pPr>
      <w:r>
        <w:rPr>
          <w:bCs/>
          <w:b/>
        </w:rPr>
        <w:t xml:space="preserve">Multi-level Governance Fluency:</w:t>
      </w:r>
      <w:r>
        <w:t xml:space="preserve"> </w:t>
      </w:r>
      <w:r>
        <w:t xml:space="preserve">Navigating national, regional, and EU policy intersections.</w:t>
      </w:r>
    </w:p>
    <w:p>
      <w:pPr>
        <w:numPr>
          <w:ilvl w:val="0"/>
          <w:numId w:val="1003"/>
        </w:numPr>
        <w:pStyle w:val="Compact"/>
      </w:pPr>
      <w:r>
        <w:rPr>
          <w:bCs/>
          <w:b/>
        </w:rPr>
        <w:t xml:space="preserve">Data-Driven Policy Design:</w:t>
      </w:r>
      <w:r>
        <w:t xml:space="preserve"> </w:t>
      </w:r>
      <w:r>
        <w:t xml:space="preserve">Utilizing Milan's open data platform for evidence-based decisions.</w:t>
      </w:r>
    </w:p>
    <w:p>
      <w:pPr>
        <w:numPr>
          <w:ilvl w:val="0"/>
          <w:numId w:val="1003"/>
        </w:numPr>
        <w:pStyle w:val="Compact"/>
      </w:pPr>
      <w:r>
        <w:rPr>
          <w:bCs/>
          <w:b/>
        </w:rPr>
        <w:t xml:space="preserve">Crisis Communication Mastery:</w:t>
      </w:r>
      <w:r>
        <w:t xml:space="preserve"> </w:t>
      </w:r>
      <w:r>
        <w:t xml:space="preserve">Managing public perception during emergencies (e.g., floods, pandemics).</w:t>
      </w:r>
    </w:p>
    <w:p>
      <w:pPr>
        <w:numPr>
          <w:ilvl w:val="0"/>
          <w:numId w:val="1003"/>
        </w:numPr>
        <w:pStyle w:val="Compact"/>
      </w:pPr>
      <w:r>
        <w:rPr>
          <w:bCs/>
          <w:b/>
        </w:rPr>
        <w:t xml:space="preserve">Inclusive Stakeholder Co-Creation:</w:t>
      </w:r>
      <w:r>
        <w:t xml:space="preserve"> </w:t>
      </w:r>
      <w:r>
        <w:t xml:space="preserve">Moving beyond top-down planning to collaborative problem-solving.</w:t>
      </w:r>
    </w:p>
    <w:p>
      <w:pPr>
        <w:pStyle w:val="FirstParagraph"/>
      </w:pPr>
      <w:r>
        <w:t xml:space="preserve">These findings will be directly shared with the City of Milan's Political Office and the Lombardy Regional Government. The research also aims to influence political science curricula at universities like Bocconi and Università degli Studi di Milano, which increasingly emphasize urban studies. Crucially, this work provides actionable insights for emerging politicians in</w:t>
      </w:r>
      <w:r>
        <w:t xml:space="preserve"> </w:t>
      </w:r>
      <w:r>
        <w:rPr>
          <w:bCs/>
          <w:b/>
        </w:rPr>
        <w:t xml:space="preserve">Italy Milan</w:t>
      </w:r>
      <w:r>
        <w:t xml:space="preserve">, where local elections in 2026 will determine the city's direction through a pivotal decade of climate adaptation.</w:t>
      </w:r>
    </w:p>
    <w:bookmarkEnd w:id="25"/>
    <w:bookmarkStart w:id="26" w:name="timeline-18-month-research-plan"/>
    <w:p>
      <w:pPr>
        <w:pStyle w:val="Heading2"/>
      </w:pPr>
      <w:r>
        <w:t xml:space="preserve">Timeline (18-Month Research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Synthesis &amp; Framework Development</w:t>
            </w:r>
          </w:p>
        </w:tc>
        <w:tc>
          <w:tcPr/>
          <w:p>
            <w:pPr>
              <w:pStyle w:val="Compact"/>
              <w:jc w:val="left"/>
            </w:pPr>
            <w:r>
              <w:t xml:space="preserve">1-4</w:t>
            </w:r>
          </w:p>
        </w:tc>
        <w:tc>
          <w:tcPr/>
          <w:p>
            <w:pPr>
              <w:pStyle w:val="Compact"/>
              <w:jc w:val="left"/>
            </w:pPr>
            <w:r>
              <w:t xml:space="preserve">Rigorous review of Milan's political history; preliminary competency framework.</w:t>
            </w:r>
          </w:p>
        </w:tc>
      </w:tr>
      <w:tr>
        <w:tc>
          <w:tcPr/>
          <w:p>
            <w:pPr>
              <w:pStyle w:val="Compact"/>
              <w:jc w:val="left"/>
            </w:pPr>
            <w:r>
              <w:t xml:space="preserve">Data Collection &amp; Stakeholder Interviews</w:t>
            </w:r>
          </w:p>
        </w:tc>
        <w:tc>
          <w:tcPr/>
          <w:p>
            <w:pPr>
              <w:pStyle w:val="Compact"/>
              <w:jc w:val="left"/>
            </w:pPr>
            <w:r>
              <w:t xml:space="preserve">5-10</w:t>
            </w:r>
          </w:p>
        </w:tc>
        <w:tc>
          <w:tcPr/>
          <w:p>
            <w:pPr>
              <w:pStyle w:val="Compact"/>
              <w:jc w:val="left"/>
            </w:pPr>
            <w:r>
              <w:t xml:space="preserve">Transcribed interviews; policy document database for Milan's 2021-2024 initiatives.</w:t>
            </w:r>
          </w:p>
        </w:tc>
      </w:tr>
      <w:tr>
        <w:tc>
          <w:tcPr/>
          <w:p>
            <w:pPr>
              <w:pStyle w:val="Compact"/>
              <w:jc w:val="left"/>
            </w:pPr>
            <w:r>
              <w:t xml:space="preserve">Narrative Analysis &amp; Triangulation</w:t>
            </w:r>
          </w:p>
        </w:tc>
        <w:tc>
          <w:tcPr/>
          <w:p>
            <w:pPr>
              <w:pStyle w:val="Compact"/>
              <w:jc w:val="left"/>
            </w:pPr>
            <w:r>
              <w:t xml:space="preserve">11-14</w:t>
            </w:r>
          </w:p>
        </w:tc>
        <w:tc>
          <w:tcPr/>
          <w:p>
            <w:pPr>
              <w:pStyle w:val="Compact"/>
              <w:jc w:val="left"/>
            </w:pPr>
            <w:r>
              <w:t xml:space="preserve">Identification of political success patterns across case studies.</w:t>
            </w:r>
          </w:p>
        </w:tc>
      </w:tr>
      <w:tr>
        <w:tc>
          <w:tcPr/>
          <w:p>
            <w:pPr>
              <w:pStyle w:val="Compact"/>
              <w:jc w:val="left"/>
            </w:pPr>
            <w:r>
              <w:t xml:space="preserve">Framework Refinement &amp; Policy Recommendations</w:t>
            </w:r>
          </w:p>
        </w:tc>
        <w:tc>
          <w:tcPr/>
          <w:p>
            <w:pPr>
              <w:pStyle w:val="Compact"/>
              <w:jc w:val="left"/>
            </w:pPr>
            <w:r>
              <w:t xml:space="preserve">15-18</w:t>
            </w:r>
          </w:p>
        </w:tc>
        <w:tc>
          <w:tcPr/>
          <w:p>
            <w:pPr>
              <w:pStyle w:val="Compact"/>
              <w:jc w:val="left"/>
            </w:pPr>
            <w:r>
              <w:t xml:space="preserve">Draft thesis; stakeholder validation workshop with Milan city officials.</w:t>
            </w:r>
          </w:p>
        </w:tc>
      </w:tr>
    </w:tbl>
    <w:bookmarkEnd w:id="26"/>
    <w:bookmarkStart w:id="28" w:name="Xf94b96478c7e4ddf0224d9f24c6673a336f6251"/>
    <w:p>
      <w:pPr>
        <w:pStyle w:val="Heading2"/>
      </w:pPr>
      <w:r>
        <w:t xml:space="preserve">Conclusion: The Imperative of Contextualized Political Leadership</w:t>
      </w:r>
    </w:p>
    <w:p>
      <w:pPr>
        <w:pStyle w:val="FirstParagraph"/>
      </w:pPr>
      <w:r>
        <w:t xml:space="preserve">In an era where Milan's political future is intertwined with Italy's national economic trajectory, this research underscores that the modern</w:t>
      </w:r>
      <w:r>
        <w:t xml:space="preserve"> </w:t>
      </w:r>
      <w:r>
        <w:rPr>
          <w:bCs/>
          <w:b/>
        </w:rPr>
        <w:t xml:space="preserve">Politician</w:t>
      </w:r>
      <w:r>
        <w:t xml:space="preserve"> </w:t>
      </w:r>
      <w:r>
        <w:t xml:space="preserve">cannot succeed through ideology alone. The city demands leaders who comprehend the interplay between global supply chains (affecting Milan’s 50,000+ foreign workers), ancient Roman city planning legacies (evident in Piazza della Scala's layout), and cutting-edge AI-driven traffic management systems. This</w:t>
      </w:r>
      <w:r>
        <w:t xml:space="preserve"> </w:t>
      </w:r>
      <w:r>
        <w:rPr>
          <w:bCs/>
          <w:b/>
        </w:rPr>
        <w:t xml:space="preserve">Thesis Proposal</w:t>
      </w:r>
      <w:r>
        <w:t xml:space="preserve"> </w:t>
      </w:r>
      <w:r>
        <w:t xml:space="preserve">argues that political success in</w:t>
      </w:r>
      <w:r>
        <w:t xml:space="preserve"> </w:t>
      </w:r>
      <w:r>
        <w:rPr>
          <w:bCs/>
          <w:b/>
        </w:rPr>
        <w:t xml:space="preserve">Italy Milan</w:t>
      </w:r>
      <w:r>
        <w:t xml:space="preserve"> </w:t>
      </w:r>
      <w:r>
        <w:t xml:space="preserve">hinges on synthesizing historical awareness with future-oriented agility – a competency rarely addressed in Italian political science. By grounding the study exclusively within Milan's unique socio-political fabric, this research promises not merely academic contribution but tangible value for the citizens and leaders shaping one of Europe’s most dynamic cities. The findings will ultimately serve as a roadmap for nurturing the next generation of effective urban</w:t>
      </w:r>
      <w:r>
        <w:t xml:space="preserve"> </w:t>
      </w:r>
      <w:r>
        <w:rPr>
          <w:bCs/>
          <w:b/>
        </w:rPr>
        <w:t xml:space="preserve">Politician</w:t>
      </w:r>
      <w:r>
        <w:t xml:space="preserve">s – essential guardians of Italy’s economic future.</w:t>
      </w:r>
    </w:p>
    <w:bookmarkStart w:id="27" w:name="word-count-982"/>
    <w:p>
      <w:pPr>
        <w:pStyle w:val="Heading3"/>
      </w:pPr>
      <w:r>
        <w:t xml:space="preserve">Word Count: 982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Political Leadership in Milan, Italy</dc:title>
  <dc:creator/>
  <dc:language>en</dc:language>
  <cp:keywords/>
  <dcterms:created xsi:type="dcterms:W3CDTF">2026-07-21T07:32:42Z</dcterms:created>
  <dcterms:modified xsi:type="dcterms:W3CDTF">2026-07-21T07:32:42Z</dcterms:modified>
</cp:coreProperties>
</file>

<file path=docProps/custom.xml><?xml version="1.0" encoding="utf-8"?>
<Properties xmlns="http://schemas.openxmlformats.org/officeDocument/2006/custom-properties" xmlns:vt="http://schemas.openxmlformats.org/officeDocument/2006/docPropsVTypes"/>
</file>