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Navigating</w:t>
      </w:r>
      <w:r>
        <w:t xml:space="preserve"> </w:t>
      </w:r>
      <w:r>
        <w:t xml:space="preserve">Urban</w:t>
      </w:r>
      <w:r>
        <w:t xml:space="preserve"> </w:t>
      </w:r>
      <w:r>
        <w:t xml:space="preserve">Governance</w:t>
      </w:r>
      <w:r>
        <w:t xml:space="preserve"> </w:t>
      </w:r>
      <w:r>
        <w:t xml:space="preserve">and</w:t>
      </w:r>
      <w:r>
        <w:t xml:space="preserve"> </w:t>
      </w:r>
      <w:r>
        <w:t xml:space="preserve">Democratic</w:t>
      </w:r>
      <w:r>
        <w:t xml:space="preserve"> </w:t>
      </w:r>
      <w:r>
        <w:t xml:space="preserve">Legitimacy</w:t>
      </w:r>
    </w:p>
    <w:bookmarkStart w:id="29" w:name="X272b7b54e724f39ce278d74c4ebde41cd1defc1"/>
    <w:p>
      <w:pPr>
        <w:pStyle w:val="Heading1"/>
      </w:pPr>
      <w:r>
        <w:t xml:space="preserve">Thesis Proposal: The Modern Politician in Italy Rome - Navigating Urban Governance and Democratic Legitimacy</w:t>
      </w:r>
    </w:p>
    <w:bookmarkStart w:id="20" w:name="abstract"/>
    <w:p>
      <w:pPr>
        <w:pStyle w:val="Heading2"/>
      </w:pPr>
      <w:r>
        <w:t xml:space="preserve">Abstract</w:t>
      </w:r>
    </w:p>
    <w:p>
      <w:pPr>
        <w:pStyle w:val="FirstParagraph"/>
      </w:pPr>
      <w:r>
        <w:t xml:space="preserve">This Thesis Proposal examines the evolving role of the contemporary Politician within the complex political ecosystem of Italy Rome. As Italy's capital city, Rome functions as a pivotal microcosm reflecting national political trends, European Union integration pressures, and deep-seated socio-economic challenges. This research investigates how Italian Politicians operating in Rome navigate shifting public expectations, institutional constraints, and the legacy of clientelism while striving to deliver effective urban governance. Focusing on the period from 2018 to the present, this study analyzes parliamentary behavior, local council dynamics (specifically within Roma Capitale), and citizen engagement strategies. The central argument posits that successful Politician in Italy Rome must reconcile national party mandates with hyper-local Roman realities – a task demanding unprecedented adaptability and ethical rigor. This proposal outlines a methodological approach combining discourse analysis of legislative debates, semi-structured interviews with key political actors (including mayors, councilors, and party representatives), and quantitative analysis of citizen survey data from Rome-specific municipal platforms. The findings aim to contribute significantly to the understanding of democratic practice within Italy's most politically charged urban environment.</w:t>
      </w:r>
    </w:p>
    <w:bookmarkEnd w:id="20"/>
    <w:bookmarkStart w:id="21" w:name="Xb457defc3fb094f0092fbb797d162734f60a15e"/>
    <w:p>
      <w:pPr>
        <w:pStyle w:val="Heading2"/>
      </w:pPr>
      <w:r>
        <w:t xml:space="preserve">1. Introduction: Rome as the Crucible of Italian Politics</w:t>
      </w:r>
    </w:p>
    <w:p>
      <w:pPr>
        <w:pStyle w:val="FirstParagraph"/>
      </w:pPr>
      <w:r>
        <w:t xml:space="preserve">Italy Rome stands uniquely positioned at the intersection of national governance, European policy-making, and vibrant municipal life. As both the seat of Italy's central government and a city grappling with immense population density (over 4 million residents), infrastructure strain, migration management complexities (especially near Tiburtina station and Ostiense districts), and centuries-old cultural identity, Rome provides an indispensable case study for understanding the modern Italian Politician. The role of the Politician here transcends mere representation; it encompasses managing a city that is simultaneously Italy's symbolic heart, a major economic engine, a focal point for EU funding allocation (like the European Social Fund projects), and a stage for intense political theater. This Thesis Proposal argues that analyzing the Politician within Rome is not merely about one city; it is about decoding the operational challenges and ethical dilemmas facing Italian politicians nationwide in an era of heightened scrutiny, digital communication, and fiscal austerity.</w:t>
      </w:r>
    </w:p>
    <w:bookmarkEnd w:id="21"/>
    <w:bookmarkStart w:id="22" w:name="problem-statement-and-research-gap"/>
    <w:p>
      <w:pPr>
        <w:pStyle w:val="Heading2"/>
      </w:pPr>
      <w:r>
        <w:t xml:space="preserve">2. Problem Statement and Research Gap</w:t>
      </w:r>
    </w:p>
    <w:p>
      <w:pPr>
        <w:pStyle w:val="FirstParagraph"/>
      </w:pPr>
      <w:r>
        <w:t xml:space="preserve">Despite extensive literature on Italian party politics, scholarship critically underserves the *specific* operational realities faced by Politicians functioning within Rome's unique political architecture. Existing research often treats Rome as a generic Italian city or focuses narrowly on national-level parliamentary behavior. This neglects crucial factors: the overwhelming weight of municipal responsibilities (sanitation, transport like Metro Line C delays, historic preservation), the distinct electoral dynamics of a capital city with high voter turnout and diverse neighborhoods (from affluent Trastevere to marginalized outskirts like Torre Maura), and the constant pressure from EU institutions headquartered in Rome. Furthermore, there is insufficient empirical study on how contemporary Politician in Italy Rome navigates digital activism (e.g., engagement via social media platforms like Telegram or Facebook groups specific to Roman districts) versus traditional grassroots organizing (piazza meetings, neighborhood associations). This Thesis Proposal directly addresses this gap by centering the Roma Capitale context.</w:t>
      </w:r>
    </w:p>
    <w:bookmarkEnd w:id="22"/>
    <w:bookmarkStart w:id="23" w:name="research-objectives"/>
    <w:p>
      <w:pPr>
        <w:pStyle w:val="Heading2"/>
      </w:pPr>
      <w:r>
        <w:t xml:space="preserve">3. Research Objectives</w:t>
      </w:r>
    </w:p>
    <w:p>
      <w:pPr>
        <w:numPr>
          <w:ilvl w:val="0"/>
          <w:numId w:val="1001"/>
        </w:numPr>
        <w:pStyle w:val="Compact"/>
      </w:pPr>
      <w:r>
        <w:t xml:space="preserve">To map the primary challenges confronting a modern Politician operating within Rome's municipal and national political spheres (e.g., balancing EU compliance with local demands, managing migration flows in vulnerable neighborhoods, securing infrastructure funding).</w:t>
      </w:r>
    </w:p>
    <w:p>
      <w:pPr>
        <w:numPr>
          <w:ilvl w:val="0"/>
          <w:numId w:val="1001"/>
        </w:numPr>
        <w:pStyle w:val="Compact"/>
      </w:pPr>
      <w:r>
        <w:t xml:space="preserve">To analyze the evolving communication strategies employed by prominent Politician in Italy Rome to build public trust and legitimacy amidst skepticism towards traditional parties.</w:t>
      </w:r>
    </w:p>
    <w:p>
      <w:pPr>
        <w:numPr>
          <w:ilvl w:val="0"/>
          <w:numId w:val="1001"/>
        </w:numPr>
        <w:pStyle w:val="Compact"/>
      </w:pPr>
      <w:r>
        <w:t xml:space="preserve">To assess the impact of institutional structures (Rome's specific electoral system, powers of the Mayor vs. Council) on a Politician's ability to enact policy, particularly regarding urban renewal projects like those in EUR district or sustainable mobility initiatives.</w:t>
      </w:r>
    </w:p>
    <w:p>
      <w:pPr>
        <w:numPr>
          <w:ilvl w:val="0"/>
          <w:numId w:val="1001"/>
        </w:numPr>
        <w:pStyle w:val="Compact"/>
      </w:pPr>
      <w:r>
        <w:t xml:space="preserve">To evaluate citizen perceptions of legitimacy and effectiveness among Rome residents regarding their local Politician compared to national figures.</w:t>
      </w:r>
    </w:p>
    <w:bookmarkEnd w:id="23"/>
    <w:bookmarkStart w:id="24" w:name="X4c61cd86df3e09ce7b9ade2f608dd980aab60da"/>
    <w:p>
      <w:pPr>
        <w:pStyle w:val="Heading2"/>
      </w:pPr>
      <w:r>
        <w:t xml:space="preserve">4. Literature Review: Contextualizing the Roman Politician</w:t>
      </w:r>
    </w:p>
    <w:p>
      <w:pPr>
        <w:pStyle w:val="FirstParagraph"/>
      </w:pPr>
      <w:r>
        <w:t xml:space="preserve">The research builds upon foundational works like Sartori's analyses of Italian party systems, but critically engages with newer scholarship focusing on urban governance in Italy (e.g., Piazza, 2021 on city-regional dynamics) and studies of political communication in Mediterranean democracies (Bennett &amp; Livingston, 2023). Crucially, it draws from localized Roman studies such as Betti's work on the "Rome Factor" in national elections (Betti, 2019) and recent data on municipal governance challenges in the Italian Capital City by the ISTAT. This Thesis Proposal synthesizes these perspectives, emphasizing Rome's unique position as both a national symbol and a city with its own distinct political rhythms – where decisions made on Piazza del Popolo can reverberate through national politics and European corridors.</w:t>
      </w:r>
    </w:p>
    <w:bookmarkEnd w:id="24"/>
    <w:bookmarkStart w:id="25" w:name="methodology"/>
    <w:p>
      <w:pPr>
        <w:pStyle w:val="Heading2"/>
      </w:pPr>
      <w:r>
        <w:t xml:space="preserve">5. Methodology</w:t>
      </w:r>
    </w:p>
    <w:p>
      <w:pPr>
        <w:pStyle w:val="FirstParagraph"/>
      </w:pPr>
      <w:r>
        <w:t xml:space="preserve">This study adopts a mixed-methods approach, designed explicitly for the Italy Rome context:</w:t>
      </w:r>
    </w:p>
    <w:p>
      <w:pPr>
        <w:numPr>
          <w:ilvl w:val="0"/>
          <w:numId w:val="1002"/>
        </w:numPr>
        <w:pStyle w:val="Compact"/>
      </w:pPr>
      <w:r>
        <w:rPr>
          <w:bCs/>
          <w:b/>
        </w:rPr>
        <w:t xml:space="preserve">Discourse Analysis:</w:t>
      </w:r>
      <w:r>
        <w:t xml:space="preserve"> </w:t>
      </w:r>
      <w:r>
        <w:t xml:space="preserve">Examining legislative debates in the Italian Parliament (Camera dei Deputati) concerning Rome-specific issues (e.g., budget allocations, heritage laws), alongside council minutes from Roma Capitale. Keywords: "Rome," "municipal," "infrastructure" will be tracked.</w:t>
      </w:r>
    </w:p>
    <w:p>
      <w:pPr>
        <w:numPr>
          <w:ilvl w:val="0"/>
          <w:numId w:val="1002"/>
        </w:numPr>
        <w:pStyle w:val="Compact"/>
      </w:pPr>
      <w:r>
        <w:rPr>
          <w:bCs/>
          <w:b/>
        </w:rPr>
        <w:t xml:space="preserve">Qualitative Interviews:</w:t>
      </w:r>
      <w:r>
        <w:t xml:space="preserve"> </w:t>
      </w:r>
      <w:r>
        <w:t xml:space="preserve">Conducting 25-30 semi-structured interviews with key stakeholders: current and former mayors (e.g., Virginia Raggi, Roberto Gualtieri), councilors from major parties (M5S, PD, Forza Italia), representatives of citizen initiatives (e.g., "Roma per Tutti" groups), and journalists covering Rome politics. Interviews will focus on operational challenges.</w:t>
      </w:r>
    </w:p>
    <w:p>
      <w:pPr>
        <w:numPr>
          <w:ilvl w:val="0"/>
          <w:numId w:val="1002"/>
        </w:numPr>
        <w:pStyle w:val="Compact"/>
      </w:pPr>
      <w:r>
        <w:rPr>
          <w:bCs/>
          <w:b/>
        </w:rPr>
        <w:t xml:space="preserve">Quantitative Survey:</w:t>
      </w:r>
      <w:r>
        <w:t xml:space="preserve"> </w:t>
      </w:r>
      <w:r>
        <w:t xml:space="preserve">Administering a targeted online survey to 1000 randomly selected residents across Rome's 15 administrative zones, measuring perceptions of trust in local Politician, understanding of key municipal issues (transport, waste management), and preferred communication channels. Data will be cross-referenced with municipal open data portals.</w:t>
      </w:r>
    </w:p>
    <w:p>
      <w:pPr>
        <w:pStyle w:val="FirstParagraph"/>
      </w:pPr>
      <w:r>
        <w:t xml:space="preserve">Data collection will occur between October 2024 and March 2025, ensuring contextual relevance to current Roman political dynamics following the latest local elections.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Advancing theories of urban political representation by grounding them in the specific, high-stakes environment of Italy Rome.</w:t>
      </w:r>
    </w:p>
    <w:p>
      <w:pPr>
        <w:numPr>
          <w:ilvl w:val="0"/>
          <w:numId w:val="1003"/>
        </w:numPr>
        <w:pStyle w:val="Compact"/>
      </w:pPr>
      <w:r>
        <w:rPr>
          <w:bCs/>
          <w:b/>
        </w:rPr>
        <w:t xml:space="preserve">Practical:</w:t>
      </w:r>
      <w:r>
        <w:t xml:space="preserve"> </w:t>
      </w:r>
      <w:r>
        <w:t xml:space="preserve">Providing actionable insights for Politician in Italy Rome – and by extension, Italian politicians nationally – on effective citizen engagement and policy implementation strategies tailored to complex urban realities.</w:t>
      </w:r>
    </w:p>
    <w:p>
      <w:pPr>
        <w:numPr>
          <w:ilvl w:val="0"/>
          <w:numId w:val="1003"/>
        </w:numPr>
        <w:pStyle w:val="Compact"/>
      </w:pPr>
      <w:r>
        <w:rPr>
          <w:bCs/>
          <w:b/>
        </w:rPr>
        <w:t xml:space="preserve">Policy Relevance:</w:t>
      </w:r>
      <w:r>
        <w:t xml:space="preserve"> </w:t>
      </w:r>
      <w:r>
        <w:t xml:space="preserve">Offering evidence-based recommendations to the Roma Capitale administration and national government on improving institutional effectiveness for Roman residents, directly addressing challenges like traffic congestion in Lazio or social housing shortages near Anagnina station.</w:t>
      </w:r>
    </w:p>
    <w:p>
      <w:pPr>
        <w:pStyle w:val="FirstParagraph"/>
      </w:pPr>
      <w:r>
        <w:t xml:space="preserve">The research directly confronts the pressing question: How can a Politician in Italy Rome maintain democratic legitimacy while effectively governing one of Europe's most historically rich and politically volatile capitals? This Thesis Proposal is not merely an academic exercise; it is a timely exploration of democracy in action at the heart of Italy.</w:t>
      </w:r>
    </w:p>
    <w:bookmarkEnd w:id="26"/>
    <w:bookmarkStart w:id="27" w:name="timeline"/>
    <w:p>
      <w:pPr>
        <w:pStyle w:val="Heading2"/>
      </w:pPr>
      <w:r>
        <w:t xml:space="preserve">7. Timeline</w:t>
      </w:r>
    </w:p>
    <w:p>
      <w:pPr>
        <w:pStyle w:val="FirstParagraph"/>
      </w:pPr>
      <w:r>
        <w:t xml:space="preserve">Phase</w:t>
      </w:r>
    </w:p>
    <w:p>
      <w:pPr>
        <w:pStyle w:val="BodyText"/>
      </w:pPr>
      <w:r>
        <w:t xml:space="preserve">Activities</w:t>
      </w:r>
    </w:p>
    <w:p>
      <w:pPr>
        <w:pStyle w:val="BodyText"/>
      </w:pPr>
      <w:r>
        <w:t xml:space="preserve">Duration (Months)</w:t>
      </w:r>
    </w:p>
    <w:p>
      <w:pPr>
        <w:pStyle w:val="BodyText"/>
      </w:pPr>
      <w:r>
        <w:t xml:space="preserve">Preparation &amp; Ethics Approval</w:t>
      </w:r>
    </w:p>
    <w:p>
      <w:pPr>
        <w:pStyle w:val="BodyText"/>
      </w:pPr>
      <w:r>
        <w:t xml:space="preserve">Literature review, methodology refinement, ethics clearance (Roma Capitale/University)</w:t>
      </w:r>
    </w:p>
    <w:p>
      <w:pPr>
        <w:pStyle w:val="BodyText"/>
      </w:pPr>
      <w:r>
        <w:t xml:space="preserve">1-2</w:t>
      </w:r>
    </w:p>
    <w:p>
      <w:pPr>
        <w:pStyle w:val="BodyText"/>
      </w:pPr>
      <w:r>
        <w:t xml:space="preserve">Data Collection</w:t>
      </w:r>
    </w:p>
    <w:p>
      <w:pPr>
        <w:pStyle w:val="BodyText"/>
      </w:pPr>
      <w:r>
        <w:t xml:space="preserve">Discourse analysis, interview scheduling/conducting, survey design/deployment</w:t>
      </w:r>
    </w:p>
    <w:p>
      <w:pPr>
        <w:pStyle w:val="BodyText"/>
      </w:pPr>
      <w:r>
        <w:t xml:space="preserve">4-6</w:t>
      </w:r>
    </w:p>
    <w:p>
      <w:pPr>
        <w:pStyle w:val="BodyText"/>
      </w:pPr>
      <w:r>
        <w:t xml:space="preserve">Data Analysis &amp; Drafting</w:t>
      </w:r>
    </w:p>
    <w:p>
      <w:pPr>
        <w:pStyle w:val="BodyText"/>
      </w:pPr>
      <w:r>
        <w:t xml:space="preserve">Narrative synthesis of findings; thematic analysis; chapter drafting (Rome-specific context central)</w:t>
      </w:r>
    </w:p>
    <w:bookmarkEnd w:id="27"/>
    <w:bookmarkStart w:id="28" w:name="conclusion"/>
    <w:p>
      <w:pPr>
        <w:pStyle w:val="Heading2"/>
      </w:pPr>
      <w:r>
        <w:t xml:space="preserve">8. Conclusion</w:t>
      </w:r>
    </w:p>
    <w:p>
      <w:pPr>
        <w:pStyle w:val="FirstParagraph"/>
      </w:pPr>
      <w:r>
        <w:t xml:space="preserve">The role of the Politician in Italy Rome is a critical barometer for the health and future trajectory of Italian democracy. This Thesis Proposal provides a focused, methodologically rigorous framework to dissect this complex reality. By centering on Rome – the city that embodies both Italy's political aspirations and its deepest challenges – this research promises to generate vital knowledge applicable far beyond the city limits. Understanding how a modern Politician navigates the intricate web of local needs, national pressures, EU mandates, and citizen expectations in Rome is paramount for building more responsive and legitimate governance structures across Italy. This Thesis Proposal commits to delivering that understanding with academic rigor and contextual depth.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Politician in Italy Rome - Navigating Urban Governance and Democratic Legitimacy</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