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Ethical</w:t>
      </w:r>
      <w:r>
        <w:t xml:space="preserve"> </w:t>
      </w:r>
      <w:r>
        <w:t xml:space="preserve">Governance</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Nairobi</w:t>
      </w:r>
      <w:r>
        <w:t xml:space="preserve"> </w:t>
      </w:r>
      <w:r>
        <w:t xml:space="preserve">Politician</w:t>
      </w:r>
      <w:r>
        <w:t xml:space="preserve"> </w:t>
      </w:r>
      <w:r>
        <w:t xml:space="preserve">Conduct</w:t>
      </w:r>
    </w:p>
    <w:bookmarkStart w:id="29" w:name="Xb0bad361ecf4a60784c8f014663d3db4c35d0cd"/>
    <w:p>
      <w:pPr>
        <w:pStyle w:val="Heading1"/>
      </w:pPr>
      <w:r>
        <w:t xml:space="preserve">Thesis Proposal: Ethical Governance and Public Trust in Nairobi Politician Conduct</w:t>
      </w:r>
    </w:p>
    <w:bookmarkStart w:id="20" w:name="introduction-and-background"/>
    <w:p>
      <w:pPr>
        <w:pStyle w:val="Heading2"/>
      </w:pPr>
      <w:r>
        <w:t xml:space="preserve">Introduction and Background</w:t>
      </w:r>
    </w:p>
    <w:p>
      <w:pPr>
        <w:pStyle w:val="FirstParagraph"/>
      </w:pPr>
      <w:r>
        <w:t xml:space="preserve">The political landscape of Kenya Nairobi represents a critical nexus where governance, public policy, and civic engagement converge. As the administrative capital and economic heartland of Kenya, Nairobi's political environment directly influences national development trajectories. However, persistent challenges in ethical conduct among politicians have eroded public trust and undermined service delivery. This Thesis Proposal addresses a pressing need to examine how</w:t>
      </w:r>
      <w:r>
        <w:t xml:space="preserve"> </w:t>
      </w:r>
      <w:r>
        <w:rPr>
          <w:bCs/>
          <w:b/>
        </w:rPr>
        <w:t xml:space="preserve">Politician</w:t>
      </w:r>
      <w:r>
        <w:t xml:space="preserve"> </w:t>
      </w:r>
      <w:r>
        <w:t xml:space="preserve">behavior in</w:t>
      </w:r>
      <w:r>
        <w:t xml:space="preserve"> </w:t>
      </w:r>
      <w:r>
        <w:rPr>
          <w:bCs/>
          <w:b/>
        </w:rPr>
        <w:t xml:space="preserve">Kenya Nairobi</w:t>
      </w:r>
      <w:r>
        <w:t xml:space="preserve"> </w:t>
      </w:r>
      <w:r>
        <w:t xml:space="preserve">impacts democratic governance and community well-being. Recent Transparency International reports indicate Kenya ranks 129th out of 180 countries in corruption perception, with Nairobi consistently identified as a hotspot for political malfeasance. This study seeks to bridge the gap between theoretical governance frameworks and ground realities faced by citizens in Nairobi's urban political ecosystem.</w:t>
      </w:r>
    </w:p>
    <w:p>
      <w:pPr>
        <w:pStyle w:val="BodyText"/>
      </w:pPr>
      <w:r>
        <w:rPr>
          <w:bCs/>
          <w:b/>
        </w:rPr>
        <w:t xml:space="preserve">Central Problem Statement</w:t>
      </w:r>
      <w:r>
        <w:t xml:space="preserve">: The current disconnect between formal democratic institutions and public perception of political ethics in Nairobi has created a trust deficit, hindering effective service delivery and civic participation. This gap necessitates an empirical investigation into the conduct, accountability mechanisms, and community impacts of</w:t>
      </w:r>
      <w:r>
        <w:t xml:space="preserve"> </w:t>
      </w:r>
      <w:r>
        <w:rPr>
          <w:iCs/>
          <w:i/>
        </w:rPr>
        <w:t xml:space="preserve">Nairobi-based politicians</w:t>
      </w:r>
      <w:r>
        <w:t xml:space="preserve">.</w:t>
      </w:r>
    </w:p>
    <w:bookmarkEnd w:id="20"/>
    <w:bookmarkStart w:id="21" w:name="Xd56af7922ead02b34d72845aa0e387bc19c08b1"/>
    <w:p>
      <w:pPr>
        <w:pStyle w:val="Heading2"/>
      </w:pPr>
      <w:r>
        <w:t xml:space="preserve">Literature Review: Existing Knowledge Gaps</w:t>
      </w:r>
    </w:p>
    <w:p>
      <w:pPr>
        <w:pStyle w:val="FirstParagraph"/>
      </w:pPr>
      <w:r>
        <w:t xml:space="preserve">Existing scholarship on Kenyan politics predominantly focuses on national-level governance (e.g., Otieno &amp; Oduor, 2019) or rural development challenges (Mwangi, 2021). However, urban political dynamics in Nairobi remain underexplored. Recent studies by the Kenya National Commission on Human Rights (KNCHR, 2023) reveal that 78% of Nairobi residents perceive politicians as untrustworthy due to "selective service delivery" and "lack of accountability." Crucially, no comprehensive research has examined how specific</w:t>
      </w:r>
      <w:r>
        <w:t xml:space="preserve"> </w:t>
      </w:r>
      <w:r>
        <w:rPr>
          <w:bCs/>
          <w:b/>
        </w:rPr>
        <w:t xml:space="preserve">Politician</w:t>
      </w:r>
      <w:r>
        <w:t xml:space="preserve"> </w:t>
      </w:r>
      <w:r>
        <w:t xml:space="preserve">behaviors—such as campaign financing ethics, constituency service quality, or anti-corruption enforcement—directly correlate with trust metrics in Nairobi's diverse neighborhoods. This proposal addresses this critical gap by centering the analysis on Nairobi's unique urban governance challenges.</w:t>
      </w:r>
    </w:p>
    <w:bookmarkEnd w:id="21"/>
    <w:bookmarkStart w:id="22" w:name="research-objectives-and-questions"/>
    <w:p>
      <w:pPr>
        <w:pStyle w:val="Heading2"/>
      </w:pPr>
      <w:r>
        <w:t xml:space="preserve">Research Objectives and Questions</w:t>
      </w:r>
    </w:p>
    <w:p>
      <w:pPr>
        <w:pStyle w:val="FirstParagraph"/>
      </w:pPr>
      <w:r>
        <w:t xml:space="preserve">This thesis proposes to investigate three interconnected dimensions of political conduct in Nairobi:</w:t>
      </w:r>
    </w:p>
    <w:p>
      <w:pPr>
        <w:numPr>
          <w:ilvl w:val="0"/>
          <w:numId w:val="1001"/>
        </w:numPr>
        <w:pStyle w:val="Compact"/>
      </w:pPr>
      <w:r>
        <w:rPr>
          <w:bCs/>
          <w:b/>
        </w:rPr>
        <w:t xml:space="preserve">Ethical Assessment</w:t>
      </w:r>
      <w:r>
        <w:t xml:space="preserve">: To evaluate the ethical standards exhibited by elected politicians (County Assembly members, ward representatives, and county executive committee members) through standardized behavioral metrics.</w:t>
      </w:r>
    </w:p>
    <w:p>
      <w:pPr>
        <w:numPr>
          <w:ilvl w:val="0"/>
          <w:numId w:val="1001"/>
        </w:numPr>
        <w:pStyle w:val="Compact"/>
      </w:pPr>
      <w:r>
        <w:rPr>
          <w:bCs/>
          <w:b/>
        </w:rPr>
        <w:t xml:space="preserve">Trust Dynamics</w:t>
      </w:r>
      <w:r>
        <w:t xml:space="preserve">: To analyze how these ethical patterns correlate with public trust levels across Nairobi's 47 administrative wards.</w:t>
      </w:r>
    </w:p>
    <w:p>
      <w:pPr>
        <w:numPr>
          <w:ilvl w:val="0"/>
          <w:numId w:val="1001"/>
        </w:numPr>
        <w:pStyle w:val="Compact"/>
      </w:pPr>
      <w:r>
        <w:rPr>
          <w:bCs/>
          <w:b/>
        </w:rPr>
        <w:t xml:space="preserve">Structural Influences</w:t>
      </w:r>
      <w:r>
        <w:t xml:space="preserve">: To identify systemic factors (party systems, campaign finance laws, media oversight) that enable or constrain ethical conduct by</w:t>
      </w:r>
      <w:r>
        <w:t xml:space="preserve"> </w:t>
      </w:r>
      <w:r>
        <w:rPr>
          <w:bCs/>
          <w:b/>
        </w:rPr>
        <w:t xml:space="preserve">Politician</w:t>
      </w:r>
      <w:r>
        <w:t xml:space="preserve">s in Nairobi.</w:t>
      </w:r>
    </w:p>
    <w:bookmarkEnd w:id="22"/>
    <w:bookmarkStart w:id="23" w:name="methodology-mixed-methods-approach"/>
    <w:p>
      <w:pPr>
        <w:pStyle w:val="Heading2"/>
      </w:pPr>
      <w:r>
        <w:t xml:space="preserve">Methodology: Mixed-Methods Approach</w:t>
      </w:r>
    </w:p>
    <w:p>
      <w:pPr>
        <w:pStyle w:val="FirstParagraph"/>
      </w:pPr>
      <w:r>
        <w:t xml:space="preserve">The proposed research adopts a triangulated methodology designed for Nairobi's complex urban context:</w:t>
      </w:r>
    </w:p>
    <w:p>
      <w:pPr>
        <w:numPr>
          <w:ilvl w:val="0"/>
          <w:numId w:val="1002"/>
        </w:numPr>
        <w:pStyle w:val="Compact"/>
      </w:pPr>
      <w:r>
        <w:rPr>
          <w:bCs/>
          <w:b/>
        </w:rPr>
        <w:t xml:space="preserve">Quantitative Phase</w:t>
      </w:r>
      <w:r>
        <w:t xml:space="preserve">: A structured survey of 1,200 Nairobi residents across all 47 wards using stratified random sampling. The survey will measure trust levels (using Likert-scale indicators) and rate politician ethics in specific service domains (e.g., road maintenance, sanitation, healthcare access).</w:t>
      </w:r>
    </w:p>
    <w:p>
      <w:pPr>
        <w:numPr>
          <w:ilvl w:val="0"/>
          <w:numId w:val="1002"/>
        </w:numPr>
        <w:pStyle w:val="Compact"/>
      </w:pPr>
      <w:r>
        <w:rPr>
          <w:bCs/>
          <w:b/>
        </w:rPr>
        <w:t xml:space="preserve">Qualitative Phase</w:t>
      </w:r>
      <w:r>
        <w:t xml:space="preserve">: In-depth interviews with 30 key stakeholders including:</w:t>
      </w:r>
    </w:p>
    <w:p>
      <w:pPr>
        <w:numPr>
          <w:ilvl w:val="1"/>
          <w:numId w:val="1003"/>
        </w:numPr>
        <w:pStyle w:val="Compact"/>
      </w:pPr>
      <w:r>
        <w:t xml:space="preserve">15 politicians (representing major parties and counties)</w:t>
      </w:r>
    </w:p>
    <w:p>
      <w:pPr>
        <w:numPr>
          <w:ilvl w:val="1"/>
          <w:numId w:val="1003"/>
        </w:numPr>
        <w:pStyle w:val="Compact"/>
      </w:pPr>
      <w:r>
        <w:t xml:space="preserve">10 civil society leaders from Nairobi-based organizations (e.g., Umoja, KIPPRA)</w:t>
      </w:r>
    </w:p>
    <w:p>
      <w:pPr>
        <w:numPr>
          <w:ilvl w:val="1"/>
          <w:numId w:val="1003"/>
        </w:numPr>
        <w:pStyle w:val="Compact"/>
      </w:pPr>
      <w:r>
        <w:t xml:space="preserve">5 media practitioners covering Nairobi politics</w:t>
      </w:r>
    </w:p>
    <w:p>
      <w:pPr>
        <w:numPr>
          <w:ilvl w:val="0"/>
          <w:numId w:val="1002"/>
        </w:numPr>
        <w:pStyle w:val="Compact"/>
      </w:pPr>
      <w:r>
        <w:rPr>
          <w:bCs/>
          <w:b/>
        </w:rPr>
        <w:t xml:space="preserve">Data Analysis</w:t>
      </w:r>
      <w:r>
        <w:t xml:space="preserve">: Quantitative data will undergo regression analysis to identify ethical conduct predictors of trust. Qualitative responses will be thematically analyzed using NVivo to uncover structural patterns influencing politician behavior.</w:t>
      </w:r>
    </w:p>
    <w:bookmarkEnd w:id="23"/>
    <w:bookmarkStart w:id="24" w:name="significance-and-expected-contribution"/>
    <w:p>
      <w:pPr>
        <w:pStyle w:val="Heading2"/>
      </w:pPr>
      <w:r>
        <w:t xml:space="preserve">Significance and Expected Contribution</w:t>
      </w:r>
    </w:p>
    <w:p>
      <w:pPr>
        <w:pStyle w:val="FirstParagraph"/>
      </w:pPr>
      <w:r>
        <w:t xml:space="preserve">This research holds transformative potential for</w:t>
      </w:r>
      <w:r>
        <w:t xml:space="preserve"> </w:t>
      </w:r>
      <w:r>
        <w:rPr>
          <w:bCs/>
          <w:b/>
        </w:rPr>
        <w:t xml:space="preserve">Kenya Nairobi</w:t>
      </w:r>
      <w:r>
        <w:t xml:space="preserve"> </w:t>
      </w:r>
      <w:r>
        <w:t xml:space="preserve">and beyond. The findings will directly inform:</w:t>
      </w:r>
    </w:p>
    <w:p>
      <w:pPr>
        <w:numPr>
          <w:ilvl w:val="0"/>
          <w:numId w:val="1004"/>
        </w:numPr>
        <w:pStyle w:val="Compact"/>
      </w:pPr>
      <w:r>
        <w:rPr>
          <w:bCs/>
          <w:b/>
        </w:rPr>
        <w:t xml:space="preserve">Policymakers</w:t>
      </w:r>
      <w:r>
        <w:t xml:space="preserve">: Evidence-based recommendations for amending the County Government Act to strengthen accountability mechanisms specifically targeting politician conduct in urban settings.</w:t>
      </w:r>
    </w:p>
    <w:p>
      <w:pPr>
        <w:numPr>
          <w:ilvl w:val="0"/>
          <w:numId w:val="1004"/>
        </w:numPr>
        <w:pStyle w:val="Compact"/>
      </w:pPr>
      <w:r>
        <w:rPr>
          <w:bCs/>
          <w:b/>
        </w:rPr>
        <w:t xml:space="preserve">Civil Society Organizations</w:t>
      </w:r>
      <w:r>
        <w:t xml:space="preserve">: Tools for community monitoring of political ethics through Nairobi-specific benchmarks.</w:t>
      </w:r>
    </w:p>
    <w:p>
      <w:pPr>
        <w:numPr>
          <w:ilvl w:val="0"/>
          <w:numId w:val="1004"/>
        </w:numPr>
        <w:pStyle w:val="Compact"/>
      </w:pPr>
      <w:r>
        <w:rPr>
          <w:bCs/>
          <w:b/>
        </w:rPr>
        <w:t xml:space="preserve">Academic Discourse</w:t>
      </w:r>
      <w:r>
        <w:t xml:space="preserve">: A new theoretical framework integrating urban governance studies with African political ethics, challenging the "one-size-fits-all" approaches in existing literature.</w:t>
      </w:r>
    </w:p>
    <w:p>
      <w:pPr>
        <w:pStyle w:val="FirstParagraph"/>
      </w:pPr>
      <w:r>
        <w:rPr>
          <w:bCs/>
          <w:b/>
        </w:rPr>
        <w:t xml:space="preserve">Unique Nairobi Contextualization</w:t>
      </w:r>
      <w:r>
        <w:t xml:space="preserve">: Unlike national-level studies, this work centers on Nairobi's distinct challenges—rapid urbanization, informal settlement dynamics (e.g., Kibera, Mathare), and complex county-city governance interfaces. It recognizes that a politician operating in Eastleigh Ward faces different ethical pressures than one representing an affluent area like Karen.</w:t>
      </w:r>
    </w:p>
    <w:bookmarkEnd w:id="24"/>
    <w:bookmarkStart w:id="25" w:name="timeline-and-feasibility"/>
    <w:p>
      <w:pPr>
        <w:pStyle w:val="Heading2"/>
      </w:pPr>
      <w:r>
        <w:t xml:space="preserve">Timeline and Feasibility</w:t>
      </w:r>
    </w:p>
    <w:p>
      <w:pPr>
        <w:pStyle w:val="FirstParagraph"/>
      </w:pPr>
      <w:r>
        <w:t xml:space="preserve">The 12-month research plan prioritizes Nairobi-specific logistics:</w:t>
      </w:r>
    </w:p>
    <w:p>
      <w:pPr>
        <w:pStyle w:val="BodyText"/>
      </w:pPr>
      <w:r>
        <w:t xml:space="preserve">Month</w:t>
      </w:r>
    </w:p>
    <w:p>
      <w:pPr>
        <w:pStyle w:val="BodyText"/>
      </w:pPr>
      <w:r>
        <w:t xml:space="preserve">Activity</w:t>
      </w:r>
    </w:p>
    <w:p>
      <w:pPr>
        <w:pStyle w:val="BodyText"/>
      </w:pPr>
      <w:r>
        <w:t xml:space="preserve">1-2</w:t>
      </w:r>
    </w:p>
    <w:p>
      <w:pPr>
        <w:pStyle w:val="BodyText"/>
      </w:pPr>
      <w:r>
        <w:t xml:space="preserve">Literature review + Ethics approval (Kenya National Commission for Science, Technology &amp; Innovation)</w:t>
      </w:r>
    </w:p>
    <w:p>
      <w:pPr>
        <w:pStyle w:val="BodyText"/>
      </w:pPr>
      <w:r>
        <w:t xml:space="preserve">3-4</w:t>
      </w:r>
    </w:p>
    <w:p>
      <w:pPr>
        <w:pStyle w:val="BodyText"/>
      </w:pPr>
      <w:r>
        <w:t xml:space="preserve">Survey design; Stakeholder mapping across Nairobi's 47 wards</w:t>
      </w:r>
    </w:p>
    <w:p>
      <w:pPr>
        <w:pStyle w:val="BodyText"/>
      </w:pPr>
      <w:r>
        <w:t xml:space="preserve">5-7</w:t>
      </w:r>
    </w:p>
    <w:p>
      <w:pPr>
        <w:pStyle w:val="BodyText"/>
      </w:pPr>
      <w:r>
        <w:t xml:space="preserve">Data collection: Fieldwork in all Nairobi counties with local enumerators trained on ethical research standards</w:t>
      </w:r>
    </w:p>
    <w:p>
      <w:pPr>
        <w:pStyle w:val="BodyText"/>
      </w:pPr>
      <w:r>
        <w:t xml:space="preserve">8-9</w:t>
      </w:r>
    </w:p>
    <w:p>
      <w:pPr>
        <w:pStyle w:val="BodyText"/>
      </w:pPr>
      <w:r>
        <w:t xml:space="preserve">Data analysis using SPSS and NVivo; Drafting preliminary findings for Nairobi CSO partners</w:t>
      </w:r>
    </w:p>
    <w:p>
      <w:pPr>
        <w:pStyle w:val="BodyText"/>
      </w:pPr>
      <w:r>
        <w:t xml:space="preserve">10-12</w:t>
      </w:r>
    </w:p>
    <w:p>
      <w:pPr>
        <w:pStyle w:val="BodyText"/>
      </w:pPr>
      <w:r>
        <w:t xml:space="preserve">Thesis finalization + Policy brief for Nairobi County Government &amp; National Assembly committees</w:t>
      </w:r>
    </w:p>
    <w:bookmarkEnd w:id="25"/>
    <w:bookmarkStart w:id="26" w:name="Xea626db3d884076093119cd45ecba2971ea5ef9"/>
    <w:p>
      <w:pPr>
        <w:pStyle w:val="Heading2"/>
      </w:pPr>
      <w:r>
        <w:t xml:space="preserve">Expected Challenges and Mitigation Strategies</w:t>
      </w:r>
    </w:p>
    <w:p>
      <w:pPr>
        <w:pStyle w:val="FirstParagraph"/>
      </w:pPr>
      <w:r>
        <w:t xml:space="preserve">The study acknowledges significant challenges inherent to researching politicians in Nairobi:</w:t>
      </w:r>
    </w:p>
    <w:p>
      <w:pPr>
        <w:numPr>
          <w:ilvl w:val="0"/>
          <w:numId w:val="1005"/>
        </w:numPr>
        <w:pStyle w:val="Compact"/>
      </w:pPr>
      <w:r>
        <w:rPr>
          <w:bCs/>
          <w:b/>
        </w:rPr>
        <w:t xml:space="preserve">Access Barriers</w:t>
      </w:r>
      <w:r>
        <w:t xml:space="preserve">: Politicians may resist participation. *Mitigation*: Partner with trusted Nairobi-based NGOs (e.g., the Independent Electoral and Boundaries Commission's civil society arm) for introductions.</w:t>
      </w:r>
    </w:p>
    <w:p>
      <w:pPr>
        <w:numPr>
          <w:ilvl w:val="0"/>
          <w:numId w:val="1005"/>
        </w:numPr>
        <w:pStyle w:val="Compact"/>
      </w:pPr>
      <w:r>
        <w:rPr>
          <w:bCs/>
          <w:b/>
        </w:rPr>
        <w:t xml:space="preserve">Urban Diversity</w:t>
      </w:r>
      <w:r>
        <w:t xml:space="preserve">: Nairobi's socioeconomic heterogeneity requires nuanced sampling. *Mitigation*: Stratify by ward socioeconomic index (using Kenya National Bureau of Statistics data).</w:t>
      </w:r>
    </w:p>
    <w:p>
      <w:pPr>
        <w:numPr>
          <w:ilvl w:val="0"/>
          <w:numId w:val="1005"/>
        </w:numPr>
        <w:pStyle w:val="Compact"/>
      </w:pPr>
      <w:r>
        <w:rPr>
          <w:bCs/>
          <w:b/>
        </w:rPr>
        <w:t xml:space="preserve">Political Sensitivity</w:t>
      </w:r>
      <w:r>
        <w:t xml:space="preserve">: Findings may provoke backlash. *Mitigation*: Anonymize all participant data; focus on systemic solutions rather than individual accusations.</w:t>
      </w:r>
    </w:p>
    <w:bookmarkEnd w:id="26"/>
    <w:bookmarkStart w:id="27" w:name="X7c13aa6050752bab946fdb4809acb3191f9cae6"/>
    <w:p>
      <w:pPr>
        <w:pStyle w:val="Heading2"/>
      </w:pPr>
      <w:r>
        <w:t xml:space="preserve">Conclusion: A Path Toward Ethical Urban Governance</w:t>
      </w:r>
    </w:p>
    <w:p>
      <w:pPr>
        <w:pStyle w:val="FirstParagraph"/>
      </w:pPr>
      <w:r>
        <w:t xml:space="preserve">This Thesis Proposal establishes a critical foundation for understanding how the conduct of a</w:t>
      </w:r>
      <w:r>
        <w:t xml:space="preserve"> </w:t>
      </w:r>
      <w:r>
        <w:rPr>
          <w:bCs/>
          <w:b/>
        </w:rPr>
        <w:t xml:space="preserve">Politician</w:t>
      </w:r>
      <w:r>
        <w:t xml:space="preserve"> </w:t>
      </w:r>
      <w:r>
        <w:t xml:space="preserve">in</w:t>
      </w:r>
      <w:r>
        <w:t xml:space="preserve"> </w:t>
      </w:r>
      <w:r>
        <w:rPr>
          <w:bCs/>
          <w:b/>
        </w:rPr>
        <w:t xml:space="preserve">Kenya Nairobi</w:t>
      </w:r>
      <w:r>
        <w:t xml:space="preserve"> </w:t>
      </w:r>
      <w:r>
        <w:t xml:space="preserve">shapes civic life. By moving beyond abstract governance theories to examine specific ethical behaviors within Nairobi's unique urban ecosystem, this research promises actionable insights that can transform political culture. The outcomes will not merely contribute to academic knowledge but directly empower Nairobi citizens, policymakers, and civil society to demand—and achieve—more accountable leadership. In a city where 70% of residents live in informal settlements (UN-Habitat, 2022), the ethical conduct of politicians is not an abstract concern—it determines whether public funds reach slum communities or remain trapped in opaque systems. This study positions Nairobi as both the problem space and the laboratory for developing governance solutions that can resonate across Africa's rapidly urbanizing landscapes.</w:t>
      </w:r>
    </w:p>
    <w:bookmarkEnd w:id="27"/>
    <w:bookmarkStart w:id="28" w:name="references-selected"/>
    <w:p>
      <w:pPr>
        <w:pStyle w:val="Heading2"/>
      </w:pPr>
      <w:r>
        <w:t xml:space="preserve">References (Selected)</w:t>
      </w:r>
    </w:p>
    <w:p>
      <w:pPr>
        <w:pStyle w:val="FirstParagraph"/>
      </w:pPr>
      <w:r>
        <w:t xml:space="preserve">Kenyatta, M. (2023). *Urban Politics in Kenya: A Nairobi Case Study*. Jomo Kenyatta University Press.</w:t>
      </w:r>
      <w:r>
        <w:br/>
      </w:r>
      <w:r>
        <w:t xml:space="preserve">KNCHR. (2023). *Trust Deficit Report: Nairobi Residents' Perceptions of County Government*. Kenya National Commission on Human Rights.</w:t>
      </w:r>
      <w:r>
        <w:br/>
      </w:r>
      <w:r>
        <w:t xml:space="preserve">Otieno, D., &amp; Oduor, P. (2019). Corruption and Public Trust in Kenyan Politics.</w:t>
      </w:r>
      <w:r>
        <w:t xml:space="preserve"> </w:t>
      </w:r>
      <w:r>
        <w:rPr>
          <w:iCs/>
          <w:i/>
        </w:rPr>
        <w:t xml:space="preserve">African Journal of Governance</w:t>
      </w:r>
      <w:r>
        <w:t xml:space="preserve">, 12(3), 45-67.</w:t>
      </w:r>
      <w:r>
        <w:br/>
      </w:r>
      <w:r>
        <w:t xml:space="preserve">UN-Habitat. (2022). *Nairobi Urban Profile*. United Nations Human Settlements Programme.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Ethical Governance and Public Trust in Nairobi Politician Conduct</dc:title>
  <dc:creator/>
  <dc:language>en</dc:language>
  <cp:keywords/>
  <dcterms:created xsi:type="dcterms:W3CDTF">2026-07-23T07:14:46Z</dcterms:created>
  <dcterms:modified xsi:type="dcterms:W3CDTF">2026-07-23T07:14:46Z</dcterms:modified>
</cp:coreProperties>
</file>

<file path=docProps/custom.xml><?xml version="1.0" encoding="utf-8"?>
<Properties xmlns="http://schemas.openxmlformats.org/officeDocument/2006/custom-properties" xmlns:vt="http://schemas.openxmlformats.org/officeDocument/2006/docPropsVTypes"/>
</file>