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Political</w:t>
      </w:r>
      <w:r>
        <w:t xml:space="preserve"> </w:t>
      </w:r>
      <w:r>
        <w:t xml:space="preserve">Dynasties</w:t>
      </w:r>
      <w:r>
        <w:t xml:space="preserve"> </w:t>
      </w:r>
      <w:r>
        <w:t xml:space="preserve">and</w:t>
      </w:r>
      <w:r>
        <w:t xml:space="preserve"> </w:t>
      </w:r>
      <w:r>
        <w:t xml:space="preserve">Civic</w:t>
      </w:r>
      <w:r>
        <w:t xml:space="preserve"> </w:t>
      </w:r>
      <w:r>
        <w:t xml:space="preserve">Engagement</w:t>
      </w:r>
      <w:r>
        <w:t xml:space="preserve"> </w:t>
      </w:r>
      <w:r>
        <w:t xml:space="preserve">in</w:t>
      </w:r>
      <w:r>
        <w:t xml:space="preserve"> </w:t>
      </w:r>
      <w:r>
        <w:t xml:space="preserve">Manila,</w:t>
      </w:r>
      <w:r>
        <w:t xml:space="preserve"> </w:t>
      </w:r>
      <w:r>
        <w:t xml:space="preserve">Philippines</w:t>
      </w:r>
    </w:p>
    <w:bookmarkStart w:id="28" w:name="X50a24e7b2e2bf30979ca0a3a20042a5a1d1c783"/>
    <w:p>
      <w:pPr>
        <w:pStyle w:val="Heading1"/>
      </w:pPr>
      <w:r>
        <w:t xml:space="preserve">Thesis Proposal: The Role of the Politician in Shaping Urban Governance and Community Trust Within the Context of Manila, Philippines</w:t>
      </w:r>
    </w:p>
    <w:bookmarkStart w:id="20" w:name="abstract"/>
    <w:p>
      <w:pPr>
        <w:pStyle w:val="Heading2"/>
      </w:pPr>
      <w:r>
        <w:t xml:space="preserve">Abstract</w:t>
      </w:r>
    </w:p>
    <w:p>
      <w:pPr>
        <w:pStyle w:val="FirstParagraph"/>
      </w:pPr>
      <w:r>
        <w:t xml:space="preserve">This thesis proposal investigates the complex relationship between political dynasties, civic engagement, and effective urban governance within Metro Manila, the political epicenter of the Philippines. Focusing on how a single Politician's actions and structures perpetuated by familial networks impact community trust and service delivery in one of Asia's most densely populated metropolitan regions. The study employs mixed-methods research to analyze 30 years of municipal records, 25 semi-structured interviews with local leaders, community organizers, and citizens across diverse Manila districts (e.g., Quezon City, San Juan, Marikina), and comparative data from non-dynastic urban centers within the Philippines. The central argument posits that entrenched political dynasties in Manila significantly hinder the emergence of accountable, service-oriented governance structures essential for sustainable urban development. This research directly addresses a critical gap in understanding how local Politician behavior shapes civic participation and institutional legitimacy in the Philippines' capital city.</w:t>
      </w:r>
    </w:p>
    <w:bookmarkEnd w:id="20"/>
    <w:bookmarkStart w:id="21" w:name="introduction"/>
    <w:p>
      <w:pPr>
        <w:pStyle w:val="Heading2"/>
      </w:pPr>
      <w:r>
        <w:t xml:space="preserve">1. Introduction</w:t>
      </w:r>
    </w:p>
    <w:p>
      <w:pPr>
        <w:pStyle w:val="FirstParagraph"/>
      </w:pPr>
      <w:r>
        <w:t xml:space="preserve">Manila, as the heart of the Philippines' political, economic, and cultural life, serves as an unparalleled laboratory for studying contemporary Philippine politics. The city's governance challenges – from chronic traffic congestion and informal settlement management to waste disposal crises and disaster resilience – are deeply intertwined with the pervasive influence of political dynasties. A Politician in Manila is rarely an isolated figure; they operate within a complex web of familial alliances, patronage networks, and inherited political capital that shapes policy priorities, resource allocation, and community interaction. This thesis argues that the specific dynamics of political power held by a single Politician or dynasty in Manila are not merely local phenomena but fundamental to understanding broader Philippine governance failures. The concentration of power within select families directly impacts citizen trust, service accessibility, and the potential for innovative urban solutions. Therefore, this study centers on the critical question: How do entrenched political dynasties controlled by a single Politician or family impact civic engagement and the effectiveness of local governance in Manila?</w:t>
      </w:r>
    </w:p>
    <w:bookmarkEnd w:id="21"/>
    <w:bookmarkStart w:id="22" w:name="problem-statement"/>
    <w:p>
      <w:pPr>
        <w:pStyle w:val="Heading2"/>
      </w:pPr>
      <w:r>
        <w:t xml:space="preserve">2. Problem Statement</w:t>
      </w:r>
    </w:p>
    <w:p>
      <w:pPr>
        <w:pStyle w:val="FirstParagraph"/>
      </w:pPr>
      <w:r>
        <w:t xml:space="preserve">Despite numerous studies on Philippine political dynasties at the national level, there is a significant lack of granular research examining their specific operational dynamics and tangible impacts within Manila's unique urban context. While headlines often report scandals or election victories involving prominent families (e.g., the Estradas in Quezon City, the Singsons in San Juan), there is insufficient empirical analysis linking these patterns to measurable outcomes like public service satisfaction, corruption levels at the barangay (village) level, or youth political participation. The prevailing narrative often simplifies Manila's challenges as merely "corruption," obscuring how a specific Politician's inherited power structures actively deter alternative leadership and stifle community-driven problem-solving. This gap impedes the development of targeted interventions to foster more responsive and inclusive urban governance in the Philippines' capital city, which is crucial for national stability.</w:t>
      </w:r>
    </w:p>
    <w:bookmarkEnd w:id="22"/>
    <w:bookmarkStart w:id="23" w:name="research-objectives"/>
    <w:p>
      <w:pPr>
        <w:pStyle w:val="Heading2"/>
      </w:pPr>
      <w:r>
        <w:t xml:space="preserve">3. Research Objectives</w:t>
      </w:r>
    </w:p>
    <w:p>
      <w:pPr>
        <w:numPr>
          <w:ilvl w:val="0"/>
          <w:numId w:val="1001"/>
        </w:numPr>
        <w:pStyle w:val="Compact"/>
      </w:pPr>
      <w:r>
        <w:t xml:space="preserve">To map the historical trajectory and current structure of political dynasties influencing key municipal offices (Mayors, City Councilors) across 5 representative districts in Manila.</w:t>
      </w:r>
    </w:p>
    <w:p>
      <w:pPr>
        <w:numPr>
          <w:ilvl w:val="0"/>
          <w:numId w:val="1001"/>
        </w:numPr>
        <w:pStyle w:val="Compact"/>
      </w:pPr>
      <w:r>
        <w:t xml:space="preserve">To analyze the correlation between dynastic control of local government and citizen perceptions of service quality (e.g., waste management, road maintenance, health services) through surveys conducted in each district.</w:t>
      </w:r>
    </w:p>
    <w:p>
      <w:pPr>
        <w:numPr>
          <w:ilvl w:val="0"/>
          <w:numId w:val="1001"/>
        </w:numPr>
        <w:pStyle w:val="Compact"/>
      </w:pPr>
      <w:r>
        <w:t xml:space="preserve">To examine how a single Politician's decision-making patterns, often shaped by familial obligations rather than policy analysis, affect civic engagement initiatives and community trust levels.</w:t>
      </w:r>
    </w:p>
    <w:p>
      <w:pPr>
        <w:numPr>
          <w:ilvl w:val="0"/>
          <w:numId w:val="1001"/>
        </w:numPr>
        <w:pStyle w:val="Compact"/>
      </w:pPr>
      <w:r>
        <w:t xml:space="preserve">To identify specific institutional mechanisms (e.g., transparent procurement systems, participatory budgeting) that have successfully mitigated dynastic influence in certain Manila communities.</w:t>
      </w:r>
    </w:p>
    <w:bookmarkEnd w:id="23"/>
    <w:bookmarkStart w:id="24" w:name="literature-review"/>
    <w:p>
      <w:pPr>
        <w:pStyle w:val="Heading2"/>
      </w:pPr>
      <w:r>
        <w:t xml:space="preserve">4. Literature Review</w:t>
      </w:r>
    </w:p>
    <w:p>
      <w:pPr>
        <w:pStyle w:val="FirstParagraph"/>
      </w:pPr>
      <w:r>
        <w:t xml:space="preserve">Existing scholarship on Philippine politics (e.g., Sison, 2015; Cullather &amp; Guevara, 2018) establishes political dynasties as a primary obstacle to democratic development. However, this research often lacks urban-specific focus. Studies by Pascual (2020) on Manila's informal settlements highlight the impact of patronage but do not deeply analyze the *role of the individual Politician* within this system. Recent work by Santos (2023) on digital campaigning in Metro Manila offers insights into new mobilization tactics, yet fails to connect these to dynastic power structures. This thesis bridges these gaps by grounding the analysis firmly within Manila's physical and political landscape, examining how a single Politician’s network permeates governance from the city hall down to the barangay council – directly impacting residents' daily lives in ways national-level studies cannot capture.</w:t>
      </w:r>
    </w:p>
    <w:bookmarkEnd w:id="24"/>
    <w:bookmarkStart w:id="25" w:name="methodology"/>
    <w:p>
      <w:pPr>
        <w:pStyle w:val="Heading2"/>
      </w:pPr>
      <w:r>
        <w:t xml:space="preserve">5. Methodology</w:t>
      </w:r>
    </w:p>
    <w:p>
      <w:pPr>
        <w:pStyle w:val="FirstParagraph"/>
      </w:pPr>
      <w:r>
        <w:t xml:space="preserve">This research utilizes a sequential mixed-methods approach:</w:t>
      </w:r>
    </w:p>
    <w:p>
      <w:pPr>
        <w:numPr>
          <w:ilvl w:val="0"/>
          <w:numId w:val="1002"/>
        </w:numPr>
        <w:pStyle w:val="Compact"/>
      </w:pPr>
      <w:r>
        <w:rPr>
          <w:bCs/>
          <w:b/>
        </w:rPr>
        <w:t xml:space="preserve">Quantitative Phase:</w:t>
      </w:r>
      <w:r>
        <w:t xml:space="preserve"> </w:t>
      </w:r>
      <w:r>
        <w:t xml:space="preserve">Analysis of municipal expenditure data (2004-2023) from Manila's City Budget Office, cross-referenced with district-level citizen satisfaction survey results (n=1,500) administered via stratified random sampling across 5 districts.</w:t>
      </w:r>
    </w:p>
    <w:p>
      <w:pPr>
        <w:numPr>
          <w:ilvl w:val="0"/>
          <w:numId w:val="1002"/>
        </w:numPr>
        <w:pStyle w:val="Compact"/>
      </w:pPr>
      <w:r>
        <w:rPr>
          <w:bCs/>
          <w:b/>
        </w:rPr>
        <w:t xml:space="preserve">Qualitative Phase:</w:t>
      </w:r>
      <w:r>
        <w:t xml:space="preserve"> </w:t>
      </w:r>
      <w:r>
        <w:t xml:space="preserve">In-depth semi-structured interviews (n=25) with diverse stakeholders: current and former local officials (including non-dynasty candidates), barangay captains, community organizers from slum areas, business leaders, and youth representatives. Focus groups will be held in distinct neighborhoods to capture nuanced perspectives on specific Politician actions.</w:t>
      </w:r>
    </w:p>
    <w:p>
      <w:pPr>
        <w:numPr>
          <w:ilvl w:val="0"/>
          <w:numId w:val="1002"/>
        </w:numPr>
        <w:pStyle w:val="Compact"/>
      </w:pPr>
      <w:r>
        <w:rPr>
          <w:bCs/>
          <w:b/>
        </w:rPr>
        <w:t xml:space="preserve">Comparative Analysis:</w:t>
      </w:r>
      <w:r>
        <w:t xml:space="preserve"> </w:t>
      </w:r>
      <w:r>
        <w:t xml:space="preserve">Brief case studies of two Manila districts where a non-dynastic Mayor has implemented participatory governance models (e.g., Marikina under the late Bayani Fernando, though note: Marikina is part of Metro Manila), contrasting them with districts dominated by long-standing dynasties.</w:t>
      </w:r>
    </w:p>
    <w:p>
      <w:pPr>
        <w:pStyle w:val="FirstParagraph"/>
      </w:pPr>
      <w:r>
        <w:t xml:space="preserve">Ethical protocols will be rigorously followed, ensuring anonymity for interviewees and data protection compliance. All fieldwork will be conducted within the Philippines Manila context, respecting local cultural protocols and linguistic nuances (Tagalog/English).</w:t>
      </w:r>
    </w:p>
    <w:bookmarkEnd w:id="25"/>
    <w:bookmarkStart w:id="26" w:name="significance-of-the-study"/>
    <w:p>
      <w:pPr>
        <w:pStyle w:val="Heading2"/>
      </w:pPr>
      <w:r>
        <w:t xml:space="preserve">6. Significance of the Study</w:t>
      </w:r>
    </w:p>
    <w:p>
      <w:pPr>
        <w:pStyle w:val="FirstParagraph"/>
      </w:pPr>
      <w:r>
        <w:t xml:space="preserve">This Thesis Proposal addresses a critical void in understanding urban governance within the Philippines Manila ecosystem. By centering on the specific actions and influence of a single Politician operating within a dynasty, this research moves beyond abstract theory to offer actionable insights for:</w:t>
      </w:r>
    </w:p>
    <w:p>
      <w:pPr>
        <w:numPr>
          <w:ilvl w:val="0"/>
          <w:numId w:val="1003"/>
        </w:numPr>
        <w:pStyle w:val="Compact"/>
      </w:pPr>
      <w:r>
        <w:rPr>
          <w:bCs/>
          <w:b/>
        </w:rPr>
        <w:t xml:space="preserve">Local Government:</w:t>
      </w:r>
      <w:r>
        <w:t xml:space="preserve"> </w:t>
      </w:r>
      <w:r>
        <w:t xml:space="preserve">Identifying concrete levers for reforming power structures within Manila's city halls.</w:t>
      </w:r>
    </w:p>
    <w:p>
      <w:pPr>
        <w:numPr>
          <w:ilvl w:val="0"/>
          <w:numId w:val="1003"/>
        </w:numPr>
        <w:pStyle w:val="Compact"/>
      </w:pPr>
      <w:r>
        <w:rPr>
          <w:bCs/>
          <w:b/>
        </w:rPr>
        <w:t xml:space="preserve">Civil Society:</w:t>
      </w:r>
      <w:r>
        <w:t xml:space="preserve"> </w:t>
      </w:r>
      <w:r>
        <w:t xml:space="preserve">Equipping community groups with evidence-based strategies to engage more effectively with local power brokers.</w:t>
      </w:r>
    </w:p>
    <w:p>
      <w:pPr>
        <w:numPr>
          <w:ilvl w:val="0"/>
          <w:numId w:val="1003"/>
        </w:numPr>
        <w:pStyle w:val="Compact"/>
      </w:pPr>
      <w:r>
        <w:rPr>
          <w:bCs/>
          <w:b/>
        </w:rPr>
        <w:t xml:space="preserve">National Policy:</w:t>
      </w:r>
      <w:r>
        <w:t xml:space="preserve"> </w:t>
      </w:r>
      <w:r>
        <w:t xml:space="preserve">Informing the Commission on Elections (COMELEC) and Congress about the urgent need for stronger anti-dynasty legislation tailored to urban contexts.</w:t>
      </w:r>
    </w:p>
    <w:p>
      <w:pPr>
        <w:pStyle w:val="FirstParagraph"/>
      </w:pPr>
      <w:r>
        <w:t xml:space="preserve">The findings will directly contribute to academic discourse on comparative urban governance in Southeast Asia, offering a detailed case study of how political structures shape civic life in one of the world's most significant metropolitan areas. Understanding the mechanics of power held by a Politician in Manila is not just an academic exercise; it is fundamental to securing a more equitable and effective future for the millions who call this vibrant city home.</w:t>
      </w:r>
    </w:p>
    <w:bookmarkEnd w:id="26"/>
    <w:bookmarkStart w:id="27" w:name="conclusion"/>
    <w:p>
      <w:pPr>
        <w:pStyle w:val="Heading2"/>
      </w:pPr>
      <w:r>
        <w:t xml:space="preserve">7. Conclusion</w:t>
      </w:r>
    </w:p>
    <w:p>
      <w:pPr>
        <w:pStyle w:val="FirstParagraph"/>
      </w:pPr>
      <w:r>
        <w:t xml:space="preserve">The governance of Manila, Philippines, remains profoundly shaped by the enduring influence of political dynasties. This Thesis Proposal seeks to move beyond surface-level critiques by rigorously examining how a single Politician’s position within these structures impacts everyday civic life and service delivery across diverse neighborhoods within the city. The research will provide a nuanced, evidence-based analysis essential for developing strategies to foster greater accountability, transparency, and citizen empowerment in Manila – the political nucleus of the entire Philippines. By focusing intensely on Manila as the specific context, this study promises to deliver unique insights crucial for reforming urban governance not just in Manila but across Philippine cities grappling with similar challenges. The successful completion of this Thesis Proposal marks a vital step towards understanding how to make politics work better for all citizens in the heart of the Philippines.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Political Dynasties and Civic Engagement in Manila, Philippines</dc:title>
  <dc:creator/>
  <dc:language>en</dc:language>
  <cp:keywords/>
  <dcterms:created xsi:type="dcterms:W3CDTF">2026-07-21T06:42:33Z</dcterms:created>
  <dcterms:modified xsi:type="dcterms:W3CDTF">2026-07-21T06:42:33Z</dcterms:modified>
</cp:coreProperties>
</file>

<file path=docProps/custom.xml><?xml version="1.0" encoding="utf-8"?>
<Properties xmlns="http://schemas.openxmlformats.org/officeDocument/2006/custom-properties" xmlns:vt="http://schemas.openxmlformats.org/officeDocument/2006/docPropsVTypes"/>
</file>