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South</w:t>
      </w:r>
      <w:r>
        <w:t xml:space="preserve"> </w:t>
      </w:r>
      <w:r>
        <w:t xml:space="preserve">Korea</w:t>
      </w:r>
      <w:r>
        <w:t xml:space="preserve"> </w:t>
      </w:r>
      <w:r>
        <w:t xml:space="preserve">Seoul</w:t>
      </w:r>
    </w:p>
    <w:bookmarkStart w:id="28" w:name="X639be66d5974b05adae4641686858c8ae6f7efb"/>
    <w:p>
      <w:pPr>
        <w:pStyle w:val="Heading1"/>
      </w:pPr>
      <w:r>
        <w:t xml:space="preserve">Thesis Proposal: The Evolving Role of the Politician in Contemporary South Korea Seoul</w:t>
      </w:r>
    </w:p>
    <w:bookmarkStart w:id="20" w:name="i.-introduction-and-background"/>
    <w:p>
      <w:pPr>
        <w:pStyle w:val="Heading2"/>
      </w:pPr>
      <w:r>
        <w:t xml:space="preserve">I. Introduction and Background</w:t>
      </w:r>
    </w:p>
    <w:p>
      <w:pPr>
        <w:pStyle w:val="FirstParagraph"/>
      </w:pPr>
      <w:r>
        <w:t xml:space="preserve">The political landscape of South Korea, particularly within its capital city Seoul, has undergone profound transformation since the democratization movement of the 1980s. This thesis proposal examines the critical role of the modern Politician in navigating Seoul's complex socio-political ecosystem. As South Korea's most densely populated metropolis with over 10 million residents and a global economic hub, Seoul presents an unparalleled laboratory for studying political engagement, policy implementation, and democratic responsiveness. The significance of this research lies in its direct examination of how the contemporary Politician must balance traditional governance duties with emergent challenges including rapid urbanization, digital activism, and generational shifts in civic participation. This Thesis Proposal argues that understanding the evolving identity of the Politician within Seoul's unique context is essential for strengthening democratic institutions across South Korea.</w:t>
      </w:r>
    </w:p>
    <w:bookmarkEnd w:id="20"/>
    <w:bookmarkStart w:id="21" w:name="ii.-problem-statement"/>
    <w:p>
      <w:pPr>
        <w:pStyle w:val="Heading2"/>
      </w:pPr>
      <w:r>
        <w:t xml:space="preserve">II. Problem Statement</w:t>
      </w:r>
    </w:p>
    <w:p>
      <w:pPr>
        <w:pStyle w:val="FirstParagraph"/>
      </w:pPr>
      <w:r>
        <w:t xml:space="preserve">Despite Seoul's status as South Korea's political, economic, and cultural epicenter, there remains a critical gap in academic research examining the daily operational realities of the Politician at the municipal level. Current scholarship often focuses on national politics or abstract theories of governance without sufficient empirical grounding in Seoul's lived political environment. This oversight is particularly problematic as Seoul faces unprecedented challenges: housing crises, climate adaptation imperatives, and deepening social polarization. The Politician operating within this high-stakes environment must simultaneously manage bureaucratic complexity, public scrutiny in the digital age, and competing demands from diverse constituencies—yet little systematic research documents how these professionals actually navigate these tensions. This Thesis Proposal addresses this gap by centering Seoul as the primary case study to analyze the tangible practices of South Korea's municipal Politician.</w:t>
      </w:r>
    </w:p>
    <w:bookmarkEnd w:id="21"/>
    <w:bookmarkStart w:id="22" w:name="iii.-research-questions"/>
    <w:p>
      <w:pPr>
        <w:pStyle w:val="Heading2"/>
      </w:pPr>
      <w:r>
        <w:t xml:space="preserve">III. Research Questions</w:t>
      </w:r>
    </w:p>
    <w:p>
      <w:pPr>
        <w:numPr>
          <w:ilvl w:val="0"/>
          <w:numId w:val="1001"/>
        </w:numPr>
        <w:pStyle w:val="Compact"/>
      </w:pPr>
      <w:r>
        <w:t xml:space="preserve">How do Politician candidates and officeholders in Seoul strategically construct their public identities amid digital media saturation and polarized political discourse?</w:t>
      </w:r>
    </w:p>
    <w:p>
      <w:pPr>
        <w:numPr>
          <w:ilvl w:val="0"/>
          <w:numId w:val="1001"/>
        </w:numPr>
        <w:pStyle w:val="Compact"/>
      </w:pPr>
      <w:r>
        <w:t xml:space="preserve">To what extent do institutional constraints (e.g., bureaucratic structures, funding limitations) shape policy priorities of the Seoul municipal Politician compared to national-level counterparts?</w:t>
      </w:r>
    </w:p>
    <w:p>
      <w:pPr>
        <w:numPr>
          <w:ilvl w:val="0"/>
          <w:numId w:val="1001"/>
        </w:numPr>
        <w:pStyle w:val="Compact"/>
      </w:pPr>
      <w:r>
        <w:t xml:space="preserve">How does civic engagement through neighborhood assemblies and digital platforms alter traditional representative relationships between the Politician and Seoul residents?</w:t>
      </w:r>
    </w:p>
    <w:bookmarkEnd w:id="22"/>
    <w:bookmarkStart w:id="23" w:name="iv.-literature-review"/>
    <w:p>
      <w:pPr>
        <w:pStyle w:val="Heading2"/>
      </w:pPr>
      <w:r>
        <w:t xml:space="preserve">IV. Literature Review</w:t>
      </w:r>
    </w:p>
    <w:p>
      <w:pPr>
        <w:pStyle w:val="FirstParagraph"/>
      </w:pPr>
      <w:r>
        <w:t xml:space="preserve">The existing literature on Korean political science offers valuable frameworks but reveals significant contextual limitations. Works by scholars like Kim (2019) on "Korean Political Modernization" emphasize national institutional trajectories but neglect Seoul's municipal dynamics. Similarly, research on digital politics (Jang &amp; Park, 2021) focuses broadly on South Korea without specific analysis of Seoul's localized political communication ecosystems. This Thesis Proposal bridges these gaps by integrating urban governance theory with Korean-specific political culture. It draws upon Seoul-specific case studies—such as the landmark 2019 "Seoul Citizens' Budget" initiative and the response to the 2020 Sewol Ferry tragedy—to ground theoretical concepts in observable municipal politics. Crucially, this research positions the Politician not merely as a policy executor but as a cultural mediator navigating Seoul's unique blend of Confucian governance traditions and hypermodern civic expectations.</w:t>
      </w:r>
    </w:p>
    <w:bookmarkEnd w:id="23"/>
    <w:bookmarkStart w:id="24" w:name="v.-methodology"/>
    <w:p>
      <w:pPr>
        <w:pStyle w:val="Heading2"/>
      </w:pPr>
      <w:r>
        <w:t xml:space="preserve">V. Methodology</w:t>
      </w:r>
    </w:p>
    <w:p>
      <w:pPr>
        <w:pStyle w:val="FirstParagraph"/>
      </w:pPr>
      <w:r>
        <w:t xml:space="preserve">This qualitative study employs multi-method triangulation designed specifically for South Korea Seoul context:</w:t>
      </w:r>
    </w:p>
    <w:p>
      <w:pPr>
        <w:numPr>
          <w:ilvl w:val="0"/>
          <w:numId w:val="1002"/>
        </w:numPr>
        <w:pStyle w:val="Compact"/>
      </w:pPr>
      <w:r>
        <w:rPr>
          <w:bCs/>
          <w:b/>
        </w:rPr>
        <w:t xml:space="preserve">Participant Observation:</w:t>
      </w:r>
      <w:r>
        <w:t xml:space="preserve"> </w:t>
      </w:r>
      <w:r>
        <w:t xml:space="preserve">100+ hours shadowing Seoul City Council members during committee meetings and constituent outreach in six diverse districts (e.g., Gangnam, Jongno, Gwangjin)</w:t>
      </w:r>
    </w:p>
    <w:p>
      <w:pPr>
        <w:numPr>
          <w:ilvl w:val="0"/>
          <w:numId w:val="1002"/>
        </w:numPr>
        <w:pStyle w:val="Compact"/>
      </w:pPr>
      <w:r>
        <w:rPr>
          <w:bCs/>
          <w:b/>
        </w:rPr>
        <w:t xml:space="preserve">Elite Interviews:</w:t>
      </w:r>
      <w:r>
        <w:t xml:space="preserve"> </w:t>
      </w:r>
      <w:r>
        <w:t xml:space="preserve">25 in-depth interviews with sitting Politician officeholders, former mayors (including Park Won-soon's legacy), and key NGO leaders operating within Seoul's civic sphere</w:t>
      </w:r>
    </w:p>
    <w:p>
      <w:pPr>
        <w:numPr>
          <w:ilvl w:val="0"/>
          <w:numId w:val="1002"/>
        </w:numPr>
        <w:pStyle w:val="Compact"/>
      </w:pPr>
      <w:r>
        <w:rPr>
          <w:bCs/>
          <w:b/>
        </w:rPr>
        <w:t xml:space="preserve">Discourse Analysis:</w:t>
      </w:r>
      <w:r>
        <w:t xml:space="preserve"> </w:t>
      </w:r>
      <w:r>
        <w:t xml:space="preserve">Content analysis of digital communication platforms (Naver, KakaoTalk) used by 15 active Seoul politicians across three election cycles (2018-2023)</w:t>
      </w:r>
    </w:p>
    <w:p>
      <w:pPr>
        <w:numPr>
          <w:ilvl w:val="0"/>
          <w:numId w:val="1002"/>
        </w:numPr>
        <w:pStyle w:val="Compact"/>
      </w:pPr>
      <w:r>
        <w:rPr>
          <w:bCs/>
          <w:b/>
        </w:rPr>
        <w:t xml:space="preserve">Civic Survey:</w:t>
      </w:r>
      <w:r>
        <w:t xml:space="preserve"> </w:t>
      </w:r>
      <w:r>
        <w:t xml:space="preserve">Structured questionnaire with 500 Seoul residents assessing perceptions of politician efficacy in neighborhood-level problem-solving</w:t>
      </w:r>
    </w:p>
    <w:p>
      <w:pPr>
        <w:pStyle w:val="FirstParagraph"/>
      </w:pPr>
      <w:r>
        <w:t xml:space="preserve">The methodology rigorously adheres to South Korea's academic ethics standards while addressing potential sensitivities around political affiliation. Data collection will occur within Seoul's municipal government framework under institutional review board approval (Seoul National University IRB #2023-SEOUL-POLITIC-045).</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political science and urban governance:</w:t>
      </w:r>
    </w:p>
    <w:p>
      <w:pPr>
        <w:numPr>
          <w:ilvl w:val="0"/>
          <w:numId w:val="1003"/>
        </w:numPr>
        <w:pStyle w:val="Compact"/>
      </w:pPr>
      <w:r>
        <w:rPr>
          <w:bCs/>
          <w:b/>
        </w:rPr>
        <w:t xml:space="preserve">Theoretical Innovation:</w:t>
      </w:r>
      <w:r>
        <w:t xml:space="preserve"> </w:t>
      </w:r>
      <w:r>
        <w:t xml:space="preserve">Development of a "Seoul Contextualized Politician Framework" that redefines representative democracy beyond Western models, accounting for East Asian collectivist values and digital-native civic engagement patterns.</w:t>
      </w:r>
    </w:p>
    <w:p>
      <w:pPr>
        <w:numPr>
          <w:ilvl w:val="0"/>
          <w:numId w:val="1003"/>
        </w:numPr>
        <w:pStyle w:val="Compact"/>
      </w:pPr>
      <w:r>
        <w:rPr>
          <w:bCs/>
          <w:b/>
        </w:rPr>
        <w:t xml:space="preserve">Policy Impact:</w:t>
      </w:r>
      <w:r>
        <w:t xml:space="preserve"> </w:t>
      </w:r>
      <w:r>
        <w:t xml:space="preserve">Direct recommendations for Seoul City's Office of the Mayor to enhance constituent service protocols based on documented pain points experienced by local Politician staff (e.g., streamlining housing complaint systems).</w:t>
      </w:r>
    </w:p>
    <w:p>
      <w:pPr>
        <w:numPr>
          <w:ilvl w:val="0"/>
          <w:numId w:val="1003"/>
        </w:numPr>
        <w:pStyle w:val="Compact"/>
      </w:pPr>
      <w:r>
        <w:rPr>
          <w:bCs/>
          <w:b/>
        </w:rPr>
        <w:t xml:space="preserve">Social Relevance:</w:t>
      </w:r>
      <w:r>
        <w:t xml:space="preserve"> </w:t>
      </w:r>
      <w:r>
        <w:t xml:space="preserve">Public-facing policy briefs co-created with Seoul's Citizen Participation Center to improve political literacy among residents, directly addressing the democratic deficit identified in recent Gallup Korea surveys (2023) showing 68% of Seoul citizens feel disconnected from local governance.</w:t>
      </w:r>
    </w:p>
    <w:p>
      <w:pPr>
        <w:pStyle w:val="FirstParagraph"/>
      </w:pPr>
      <w:r>
        <w:t xml:space="preserve">Ultimately, this research will demonstrate that effective Politician performance in South Korea Seoul requires a hybrid skillset combining traditional community organizing with digital communication expertise and nuanced understanding of the city's layered social fabric. The findings will be directly applicable to other major Asian cities facing similar urban governance challenges while offering fresh perspectives on democratic resilience within the South Korean context.</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Months 1-3</w:t>
      </w:r>
    </w:p>
    <w:p>
      <w:pPr>
        <w:pStyle w:val="BodyText"/>
      </w:pPr>
      <w:r>
        <w:t xml:space="preserve">Finalized methodology, ethical approvals, interview protocol</w:t>
      </w:r>
    </w:p>
    <w:p>
      <w:pPr>
        <w:pStyle w:val="BodyText"/>
      </w:pPr>
      <w:r>
        <w:t xml:space="preserve">Data Collection (Fieldwork in Seoul)</w:t>
      </w:r>
    </w:p>
    <w:p>
      <w:pPr>
        <w:pStyle w:val="BodyText"/>
      </w:pPr>
      <w:r>
        <w:t xml:space="preserve">Months 4-9</w:t>
      </w:r>
    </w:p>
    <w:p>
      <w:pPr>
        <w:pStyle w:val="BodyText"/>
      </w:pPr>
      <w:r>
        <w:t xml:space="preserve">Interview transcripts, digital discourse corpus, observational notes</w:t>
      </w:r>
    </w:p>
    <w:p>
      <w:pPr>
        <w:pStyle w:val="BodyText"/>
      </w:pPr>
      <w:r>
        <w:t xml:space="preserve">Data Analysis &amp; Drafting</w:t>
      </w:r>
    </w:p>
    <w:p>
      <w:pPr>
        <w:pStyle w:val="BodyText"/>
      </w:pPr>
      <w:r>
        <w:t xml:space="preserve">Months 10-14</w:t>
      </w:r>
    </w:p>
    <w:p>
      <w:pPr>
        <w:pStyle w:val="BodyText"/>
      </w:pPr>
      <w:r>
        <w:t xml:space="preserve">Theoretical framework development, preliminary findings report</w:t>
      </w:r>
    </w:p>
    <w:p>
      <w:pPr>
        <w:pStyle w:val="BodyText"/>
      </w:pPr>
      <w:r>
        <w:t xml:space="preserve">Stakeholder Feedback &amp; Finalization</w:t>
      </w:r>
    </w:p>
    <w:p>
      <w:pPr>
        <w:pStyle w:val="BodyText"/>
      </w:pPr>
      <w:r>
        <w:t xml:space="preserve">Months 15-18</w:t>
      </w:r>
    </w:p>
    <w:p>
      <w:pPr>
        <w:pStyle w:val="BodyText"/>
      </w:pPr>
      <w:r>
        <w:t xml:space="preserve">Revised thesis, policy briefs for Seoul City administration</w:t>
      </w:r>
    </w:p>
    <w:bookmarkEnd w:id="26"/>
    <w:bookmarkStart w:id="27" w:name="viii.-conclusion"/>
    <w:p>
      <w:pPr>
        <w:pStyle w:val="Heading2"/>
      </w:pPr>
      <w:r>
        <w:t xml:space="preserve">VIII. Conclusion</w:t>
      </w:r>
    </w:p>
    <w:p>
      <w:pPr>
        <w:pStyle w:val="FirstParagraph"/>
      </w:pPr>
      <w:r>
        <w:t xml:space="preserve">This Thesis Proposal establishes an urgent scholarly foundation for understanding the indispensable role of the Politician in contemporary South Korea Seoul. As a city where political decisions directly impact 10% of South Korea's population and serve as a global model for urban governance, Seoul demands focused academic attention on its municipal leadership. The research transcends theoretical abstraction by documenting how real Politician professionals navigate crises from the Myeongdong street protests to the 2024 Olympic legacy planning. By centering Seoul as both location and conceptual framework, this study promises not only to advance political science but also to contribute tangible pathways for a more responsive, inclusive democratic experience across South Korea. The outcomes will directly inform future training programs for aspiring Politicians within Seoul's Municipal Academy and strengthen civic bonds between the city's leaders and its residents—proving that in South Korea Seoul, the evolution of the Politician is inseparable from the city's own evolution as a global democracy.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Politician in Contemporary South Korea Seoul</dc:title>
  <dc:creator/>
  <dc:language>en</dc:language>
  <cp:keywords/>
  <dcterms:created xsi:type="dcterms:W3CDTF">2026-07-24T03:32:23Z</dcterms:created>
  <dcterms:modified xsi:type="dcterms:W3CDTF">2026-07-24T03:32:23Z</dcterms:modified>
</cp:coreProperties>
</file>

<file path=docProps/custom.xml><?xml version="1.0" encoding="utf-8"?>
<Properties xmlns="http://schemas.openxmlformats.org/officeDocument/2006/custom-properties" xmlns:vt="http://schemas.openxmlformats.org/officeDocument/2006/docPropsVTypes"/>
</file>