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Spain</w:t>
      </w:r>
      <w:r>
        <w:t xml:space="preserve"> </w:t>
      </w:r>
      <w:r>
        <w:t xml:space="preserve">Madrid</w:t>
      </w:r>
    </w:p>
    <w:bookmarkStart w:id="28" w:name="Xb83d5a704ccc0c902078a120c5f9a492cb819c1"/>
    <w:p>
      <w:pPr>
        <w:pStyle w:val="Heading1"/>
      </w:pPr>
      <w:r>
        <w:t xml:space="preserve">Thesis Proposal: Navigating Power and Representation – A Critical Analysis of the Modern Politician in Spain Madrid</w:t>
      </w:r>
    </w:p>
    <w:bookmarkStart w:id="20" w:name="abstract"/>
    <w:p>
      <w:pPr>
        <w:pStyle w:val="Heading2"/>
      </w:pPr>
      <w:r>
        <w:t xml:space="preserve">Abstract</w:t>
      </w:r>
    </w:p>
    <w:p>
      <w:pPr>
        <w:pStyle w:val="FirstParagraph"/>
      </w:pPr>
      <w:r>
        <w:t xml:space="preserve">This Thesis Proposal outlines a research project investigating the complex role, challenges, and evolving strategies of the contemporary Politician within the specific political landscape of Madrid, Spain. Moving beyond broad national analyses, this study focuses on Madrid as a pivotal laboratory for understanding Spanish democracy. It argues that effective governance in Spain Madrid demands a Politician adept at navigating intricate layers of municipal administration, regional autonomy (Comunidad de Madrid), and national parliamentary dynamics, all while addressing acute urban challenges like housing inequality and sustainable mobility. Through qualitative methods including policy analysis and expert interviews with local politicians, this research aims to identify key competencies for successful representation in one of Europe's most significant political capitals. The findings will contribute significantly to political science scholarship on local governance within the Spanish context and offer practical insights for future Politicians operating in Madrid.</w:t>
      </w:r>
    </w:p>
    <w:bookmarkEnd w:id="20"/>
    <w:bookmarkStart w:id="21" w:name="X7cfa8c5cb78a2fede373242ead6466f7229ad04"/>
    <w:p>
      <w:pPr>
        <w:pStyle w:val="Heading2"/>
      </w:pPr>
      <w:r>
        <w:t xml:space="preserve">1. Introduction: Contextualizing the Politician in Spain Madrid</w:t>
      </w:r>
    </w:p>
    <w:p>
      <w:pPr>
        <w:pStyle w:val="FirstParagraph"/>
      </w:pPr>
      <w:r>
        <w:t xml:space="preserve">Spain, a constitutional monarchy with a robust democratic framework established since 1978, presents a unique political environment where national and regional identities are deeply intertwined. Madrid, as the capital city of Spain and the seat of government for both the central state and the autonomous Community of Madrid (Comunidad de Madrid), is not merely a location but a crucible for political activity. The role of a Politician operating within this ecosystem – be they an elected Member of Parliament (MP) representing Madrid constituencies, a Councillor on the Ayuntamiento de Madrid, or a Minister in the regional government – is exceptionally demanding. This Thesis Proposal centers on analyzing how modern Politicians in Spain Madrid navigate these intersecting power structures, public expectations, and complex socio-economic challenges to deliver effective governance. The significance of this study lies in Madrid's position as both a symbol of national identity and a microcosm reflecting broader tensions within Spanish democracy.</w:t>
      </w:r>
    </w:p>
    <w:bookmarkEnd w:id="21"/>
    <w:bookmarkStart w:id="22" w:name="problem-statement-and-research-gap"/>
    <w:p>
      <w:pPr>
        <w:pStyle w:val="Heading2"/>
      </w:pPr>
      <w:r>
        <w:t xml:space="preserve">2. Problem Statement and Research Gap</w:t>
      </w:r>
    </w:p>
    <w:p>
      <w:pPr>
        <w:pStyle w:val="FirstParagraph"/>
      </w:pPr>
      <w:r>
        <w:t xml:space="preserve">While substantial scholarship exists on Spanish national politics and urban governance, a critical gap persists regarding the specific, day-to-day realities faced by the Politician operating *within* Madrid's unique political architecture. Existing research often generalizes about "Spanish politicians" or focuses narrowly on either national parliamentary behavior or purely municipal issues. However, the Politician in Spain Madrid must simultaneously manage:</w:t>
      </w:r>
    </w:p>
    <w:p>
      <w:pPr>
        <w:numPr>
          <w:ilvl w:val="0"/>
          <w:numId w:val="1001"/>
        </w:numPr>
        <w:pStyle w:val="Compact"/>
      </w:pPr>
      <w:r>
        <w:t xml:space="preserve">Direct constituent services for a densely populated metropolis (over 3 million residents within the city proper).</w:t>
      </w:r>
    </w:p>
    <w:p>
      <w:pPr>
        <w:numPr>
          <w:ilvl w:val="0"/>
          <w:numId w:val="1001"/>
        </w:numPr>
        <w:pStyle w:val="Compact"/>
      </w:pPr>
      <w:r>
        <w:t xml:space="preserve">Policy implementation within the Comunidad de Madrid's devolved competencies (e.g., education, health, transport infrastructure).</w:t>
      </w:r>
    </w:p>
    <w:p>
      <w:pPr>
        <w:numPr>
          <w:ilvl w:val="0"/>
          <w:numId w:val="1001"/>
        </w:numPr>
        <w:pStyle w:val="Compact"/>
      </w:pPr>
      <w:r>
        <w:t xml:space="preserve">Negotiation with national government departments based in Madrid.</w:t>
      </w:r>
    </w:p>
    <w:p>
      <w:pPr>
        <w:numPr>
          <w:ilvl w:val="0"/>
          <w:numId w:val="1001"/>
        </w:numPr>
        <w:pStyle w:val="Compact"/>
      </w:pPr>
      <w:r>
        <w:t xml:space="preserve">Constant public scrutiny amplified by national media attention due to the city's status.</w:t>
      </w:r>
    </w:p>
    <w:p>
      <w:pPr>
        <w:pStyle w:val="FirstParagraph"/>
      </w:pPr>
      <w:r>
        <w:t xml:space="preserve">Furthermore, recent events – including high-profile corruption cases impacting regional politics, the socio-economic fallout of the pandemic on urban communities, and rising political polarization – have intensified pressures on Madrid-based Politicians. There is insufficient empirical research specifically dissecting how these factors shape their strategies for communication, coalition-building, policy formulation, and maintaining public trust within this distinct context. This Thesis Proposal directly addresses this gap.</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2"/>
        </w:numPr>
        <w:pStyle w:val="Compact"/>
      </w:pPr>
      <w:r>
        <w:t xml:space="preserve">To critically analyze the evolving professional profile and core competencies required of a successful Politician in contemporary Madrid, Spain, identifying key skills beyond traditional party allegiance.</w:t>
      </w:r>
    </w:p>
    <w:p>
      <w:pPr>
        <w:numPr>
          <w:ilvl w:val="0"/>
          <w:numId w:val="1002"/>
        </w:numPr>
        <w:pStyle w:val="Compact"/>
      </w:pPr>
      <w:r>
        <w:t xml:space="preserve">To assess how Madrid-based Politicians navigate the complex interplay between municipal (Ayuntamiento), regional (Comunidad de Madrid), and national governmental levels to address pressing urban challenges.</w:t>
      </w:r>
    </w:p>
    <w:p>
      <w:pPr>
        <w:numPr>
          <w:ilvl w:val="0"/>
          <w:numId w:val="1002"/>
        </w:numPr>
        <w:pStyle w:val="Compact"/>
      </w:pPr>
      <w:r>
        <w:t xml:space="preserve">To evaluate the impact of specific socio-political dynamics in Spain Madrid – such as housing crisis, migration patterns, and media landscape – on the political strategies and public communication tactics of local politicians.</w:t>
      </w:r>
    </w:p>
    <w:p>
      <w:pPr>
        <w:numPr>
          <w:ilvl w:val="0"/>
          <w:numId w:val="1002"/>
        </w:numPr>
        <w:pStyle w:val="Compact"/>
      </w:pPr>
      <w:r>
        <w:t xml:space="preserve">To identify perceived obstacles faced by Politicians in Spain Madrid (e.g., corruption stigma, resource constraints) and potential pathways for enhancing representative effectiveness.</w:t>
      </w:r>
    </w:p>
    <w:bookmarkEnd w:id="23"/>
    <w:bookmarkStart w:id="24" w:name="literature-review-situating-the-study"/>
    <w:p>
      <w:pPr>
        <w:pStyle w:val="Heading2"/>
      </w:pPr>
      <w:r>
        <w:t xml:space="preserve">4. Literature Review: Situating the Study</w:t>
      </w:r>
    </w:p>
    <w:p>
      <w:pPr>
        <w:pStyle w:val="FirstParagraph"/>
      </w:pPr>
      <w:r>
        <w:t xml:space="preserve">Relevant literature spans Spanish political science (e.g., works by José María Maravall on democracy, Manuel Castells on networks), comparative urban governance (e.g., studies by David Harvey on cities), and political communication theory. While foundational works like Gómez-Reino &amp; Sánchez-Cuenca explore democratic representation in Spain, they lack granular focus on Madrid's unique institutional layering. Research by scholars such as García-Pradas and Fernández-Rodríguez offers insights into Spanish regionalism but often overlooks the *urban* dimension of the Politician's role within Madrid itself. This Thesis Proposal builds upon this foundation by integrating urban studies with a deep dive into Madrid's specific political microcosm, focusing explicitly on the daily life and strategic choices of the Politician.</w:t>
      </w:r>
    </w:p>
    <w:bookmarkEnd w:id="24"/>
    <w:bookmarkStart w:id="25" w:name="methodology"/>
    <w:p>
      <w:pPr>
        <w:pStyle w:val="Heading2"/>
      </w:pPr>
      <w:r>
        <w:t xml:space="preserve">5. Methodology</w:t>
      </w:r>
    </w:p>
    <w:p>
      <w:pPr>
        <w:pStyle w:val="FirstParagraph"/>
      </w:pPr>
      <w:r>
        <w:t xml:space="preserve">This research will employ a qualitative, multi-method approach to capture the nuanced reality of Politicians in Spain Madrid:</w:t>
      </w:r>
    </w:p>
    <w:p>
      <w:pPr>
        <w:numPr>
          <w:ilvl w:val="0"/>
          <w:numId w:val="1003"/>
        </w:numPr>
        <w:pStyle w:val="Compact"/>
      </w:pPr>
      <w:r>
        <w:rPr>
          <w:bCs/>
          <w:b/>
        </w:rPr>
        <w:t xml:space="preserve">Document Analysis:</w:t>
      </w:r>
      <w:r>
        <w:t xml:space="preserve"> </w:t>
      </w:r>
      <w:r>
        <w:t xml:space="preserve">Review of key policy documents, municipal council minutes (Ayuntamiento de Madrid), regional government plans (Comunidad de Madrid), and relevant national legislation affecting Madrid.</w:t>
      </w:r>
    </w:p>
    <w:p>
      <w:pPr>
        <w:numPr>
          <w:ilvl w:val="0"/>
          <w:numId w:val="1003"/>
        </w:numPr>
        <w:pStyle w:val="Compact"/>
      </w:pPr>
      <w:r>
        <w:rPr>
          <w:bCs/>
          <w:b/>
        </w:rPr>
        <w:t xml:space="preserve">Semi-Structured Interviews:</w:t>
      </w:r>
      <w:r>
        <w:t xml:space="preserve"> </w:t>
      </w:r>
      <w:r>
        <w:t xml:space="preserve">Conducting in-depth interviews with 15-20 diverse Politicians currently serving in the Ayuntamiento de Madrid, the Asamblea de Madrid, or as MPs representing Madrid constituencies (ensuring representation across major parties: PP, PSOE, Vox, Más Madrid).</w:t>
      </w:r>
    </w:p>
    <w:p>
      <w:pPr>
        <w:numPr>
          <w:ilvl w:val="0"/>
          <w:numId w:val="1003"/>
        </w:numPr>
        <w:pStyle w:val="Compact"/>
      </w:pPr>
      <w:r>
        <w:rPr>
          <w:bCs/>
          <w:b/>
        </w:rPr>
        <w:t xml:space="preserve">Case Study:</w:t>
      </w:r>
      <w:r>
        <w:t xml:space="preserve"> </w:t>
      </w:r>
      <w:r>
        <w:t xml:space="preserve">Focusing on one significant recent policy initiative in Madrid (e.g., the implementation of the "Madrid Central" low-emission zone or a major housing policy) to analyze the Politician's role throughout its lifecycle.</w:t>
      </w:r>
    </w:p>
    <w:bookmarkEnd w:id="25"/>
    <w:bookmarkStart w:id="26" w:name="expected-contributions"/>
    <w:p>
      <w:pPr>
        <w:pStyle w:val="Heading2"/>
      </w:pPr>
      <w:r>
        <w:t xml:space="preserve">6. Expected Contributions</w:t>
      </w:r>
    </w:p>
    <w:p>
      <w:pPr>
        <w:pStyle w:val="FirstParagraph"/>
      </w:pPr>
      <w:r>
        <w:t xml:space="preserve">This Thesis Proposal promises significant contributions:</w:t>
      </w:r>
    </w:p>
    <w:p>
      <w:pPr>
        <w:numPr>
          <w:ilvl w:val="0"/>
          <w:numId w:val="1004"/>
        </w:numPr>
        <w:pStyle w:val="Compact"/>
      </w:pPr>
      <w:r>
        <w:rPr>
          <w:bCs/>
          <w:b/>
        </w:rPr>
        <w:t xml:space="preserve">Theoretical:</w:t>
      </w:r>
      <w:r>
        <w:t xml:space="preserve"> </w:t>
      </w:r>
      <w:r>
        <w:t xml:space="preserve">Advances understanding of political representation in complex, multi-level systems within a specific national context (Spain Madrid), enriching comparative urban politics literature.</w:t>
      </w:r>
    </w:p>
    <w:p>
      <w:pPr>
        <w:numPr>
          <w:ilvl w:val="0"/>
          <w:numId w:val="1004"/>
        </w:numPr>
        <w:pStyle w:val="Compact"/>
      </w:pPr>
      <w:r>
        <w:rPr>
          <w:bCs/>
          <w:b/>
        </w:rPr>
        <w:t xml:space="preserve">Empirical:</w:t>
      </w:r>
      <w:r>
        <w:t xml:space="preserve"> </w:t>
      </w:r>
      <w:r>
        <w:t xml:space="preserve">Provides the first detailed empirical account of the contemporary Politician's operational reality in Spain's capital city, moving beyond stereotypes.</w:t>
      </w:r>
    </w:p>
    <w:p>
      <w:pPr>
        <w:numPr>
          <w:ilvl w:val="0"/>
          <w:numId w:val="1004"/>
        </w:numPr>
        <w:pStyle w:val="Compact"/>
      </w:pPr>
      <w:r>
        <w:rPr>
          <w:bCs/>
          <w:b/>
        </w:rPr>
        <w:t xml:space="preserve">Practical:</w:t>
      </w:r>
      <w:r>
        <w:t xml:space="preserve"> </w:t>
      </w:r>
      <w:r>
        <w:t xml:space="preserve">Offers actionable insights for current and aspiring Politicians in Madrid on effective communication, coalition management, and navigating institutional complexity. It also provides evidence-based recommendations for political parties developing leadership training programs focused on the unique demands of governing Madrid.</w:t>
      </w:r>
    </w:p>
    <w:p>
      <w:pPr>
        <w:numPr>
          <w:ilvl w:val="0"/>
          <w:numId w:val="1004"/>
        </w:numPr>
        <w:pStyle w:val="Compact"/>
      </w:pPr>
      <w:r>
        <w:rPr>
          <w:bCs/>
          <w:b/>
        </w:rPr>
        <w:t xml:space="preserve">Societal:</w:t>
      </w:r>
      <w:r>
        <w:t xml:space="preserve"> </w:t>
      </w:r>
      <w:r>
        <w:t xml:space="preserve">Contributes to a deeper public understanding of the challenges faced by those serving in representative roles within Spain's most politically charged city, fostering more informed civic discourse.</w:t>
      </w:r>
    </w:p>
    <w:bookmarkEnd w:id="26"/>
    <w:bookmarkStart w:id="27" w:name="conclusion"/>
    <w:p>
      <w:pPr>
        <w:pStyle w:val="Heading2"/>
      </w:pPr>
      <w:r>
        <w:t xml:space="preserve">7. Conclusion</w:t>
      </w:r>
    </w:p>
    <w:p>
      <w:pPr>
        <w:pStyle w:val="FirstParagraph"/>
      </w:pPr>
      <w:r>
        <w:t xml:space="preserve">The political landscape of Spain Madrid represents one of the most dynamic and challenging environments for a Politician to operate effectively within the Spanish democratic system. This Thesis Proposal outlines a necessary investigation into how modern Politicians navigate this intricate web of power, representation, and urban governance demands. By focusing squarely on the lived experience and strategic choices within Madrid's specific context – rather than abstract national models – this research will yield valuable knowledge for academia, political practice, and civic engagement in Spain. The findings are anticipated to illuminate not only the path forward for Politicians in Madrid but also offer a crucial case study for understanding democratic representation across diverse urban settings within contemporary Europe. This Thesis Proposal is a vital step towards understanding the evolving nature of political leadership in the heart of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Politician in Contemporary Spain Madrid</dc:title>
  <dc:creator/>
  <dc:language>en</dc:language>
  <cp:keywords/>
  <dcterms:created xsi:type="dcterms:W3CDTF">2026-07-21T03:16:09Z</dcterms:created>
  <dcterms:modified xsi:type="dcterms:W3CDTF">2026-07-21T03:16:09Z</dcterms:modified>
</cp:coreProperties>
</file>

<file path=docProps/custom.xml><?xml version="1.0" encoding="utf-8"?>
<Properties xmlns="http://schemas.openxmlformats.org/officeDocument/2006/custom-properties" xmlns:vt="http://schemas.openxmlformats.org/officeDocument/2006/docPropsVTypes"/>
</file>