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Urban</w:t>
      </w:r>
      <w:r>
        <w:t xml:space="preserve"> </w:t>
      </w:r>
      <w:r>
        <w:t xml:space="preserve">Governance</w:t>
      </w:r>
      <w:r>
        <w:t xml:space="preserve"> </w:t>
      </w:r>
      <w:r>
        <w:t xml:space="preserve">-</w:t>
      </w:r>
      <w:r>
        <w:t xml:space="preserve"> </w:t>
      </w:r>
      <w:r>
        <w:t xml:space="preserve">A</w:t>
      </w:r>
      <w:r>
        <w:t xml:space="preserve"> </w:t>
      </w:r>
      <w:r>
        <w:t xml:space="preserve">Colombo,</w:t>
      </w:r>
      <w:r>
        <w:t xml:space="preserve"> </w:t>
      </w:r>
      <w:r>
        <w:t xml:space="preserve">Sri</w:t>
      </w:r>
      <w:r>
        <w:t xml:space="preserve"> </w:t>
      </w:r>
      <w:r>
        <w:t xml:space="preserve">Lanka</w:t>
      </w:r>
      <w:r>
        <w:t xml:space="preserve"> </w:t>
      </w:r>
      <w:r>
        <w:t xml:space="preserve">Case</w:t>
      </w:r>
      <w:r>
        <w:t xml:space="preserve"> </w:t>
      </w:r>
      <w:r>
        <w:t xml:space="preserve">Study</w:t>
      </w:r>
    </w:p>
    <w:bookmarkStart w:id="30" w:name="X54483c8adf5eaa8e0343b24fe5fb4c2423d8dc3"/>
    <w:p>
      <w:pPr>
        <w:pStyle w:val="Heading1"/>
      </w:pPr>
      <w:r>
        <w:t xml:space="preserve">Thesis Proposal: Navigating Political Dynamics and Public Service Delivery in Urban Governance - A Focus on Sri Lanka Colombo</w:t>
      </w:r>
    </w:p>
    <w:bookmarkStart w:id="20" w:name="introduction-and-background"/>
    <w:p>
      <w:pPr>
        <w:pStyle w:val="Heading2"/>
      </w:pPr>
      <w:r>
        <w:t xml:space="preserve">1. Introduction and Background</w:t>
      </w:r>
    </w:p>
    <w:p>
      <w:pPr>
        <w:pStyle w:val="FirstParagraph"/>
      </w:pPr>
      <w:r>
        <w:t xml:space="preserve">The city of Colombo, as the commercial capital of Sri Lanka, stands at the epicenter of national political activity where the actions of a single Politician can significantly influence thousands of citizens' daily lives. This Thesis Proposal examines the critical intersection between political leadership and urban governance in Colombo, Sri Lanka's most populous metropolitan area facing unprecedented challenges including rapid urbanization, infrastructure decay, and ethnic socio-political complexities. Despite Colombo's strategic importance as the economic nerve center of Sri Lanka, research on how Politicians navigate local governance within this specific context remains severely limited. This gap necessitates a focused investigation into the operational realities of politicians in Sri Lanka Colombo to inform more effective democratic processes and public service delivery.</w:t>
      </w:r>
    </w:p>
    <w:bookmarkEnd w:id="20"/>
    <w:bookmarkStart w:id="21" w:name="problem-statement"/>
    <w:p>
      <w:pPr>
        <w:pStyle w:val="Heading2"/>
      </w:pPr>
      <w:r>
        <w:t xml:space="preserve">2. Problem Statement</w:t>
      </w:r>
    </w:p>
    <w:p>
      <w:pPr>
        <w:pStyle w:val="FirstParagraph"/>
      </w:pPr>
      <w:r>
        <w:t xml:space="preserve">In Sri Lanka Colombo, political leadership directly shapes urban development trajectories through municipal budgets, infrastructure projects, and social service allocation. However, the current political landscape is marked by high transaction costs due to partisan politics that often overshadow substantive governance. A key challenge identified in preliminary fieldwork is the disconnect between elected Politicians and ground-level citizen needs—particularly in marginalized communities like the informal settlements along Colombo's waterfront districts. This Thesis Proposal argues that without understanding how Politician decision-making processes function within Colombo's unique institutional framework, Sri Lanka cannot achieve sustainable urban development goals outlined in its National Development Plans. The absence of localized political analysis leaves policymakers without evidence-based strategies to strengthen governance in the country's most critical urban space.</w:t>
      </w:r>
    </w:p>
    <w:bookmarkEnd w:id="21"/>
    <w:bookmarkStart w:id="22" w:name="research-objectives"/>
    <w:p>
      <w:pPr>
        <w:pStyle w:val="Heading2"/>
      </w:pPr>
      <w:r>
        <w:t xml:space="preserve">3. Research Objectives</w:t>
      </w:r>
    </w:p>
    <w:p>
      <w:pPr>
        <w:numPr>
          <w:ilvl w:val="0"/>
          <w:numId w:val="1001"/>
        </w:numPr>
        <w:pStyle w:val="Compact"/>
      </w:pPr>
      <w:r>
        <w:t xml:space="preserve">To map the political networks and influence structures of Colombo-based Politicians across municipal, provincial, and national levels.</w:t>
      </w:r>
    </w:p>
    <w:p>
      <w:pPr>
        <w:numPr>
          <w:ilvl w:val="0"/>
          <w:numId w:val="1001"/>
        </w:numPr>
        <w:pStyle w:val="Compact"/>
      </w:pPr>
      <w:r>
        <w:t xml:space="preserve">To analyze how Sri Lanka Colombo's Politician engages with ethnic diversity (Sinhala, Tamil, Muslim communities) in policy formulation.</w:t>
      </w:r>
    </w:p>
    <w:p>
      <w:pPr>
        <w:numPr>
          <w:ilvl w:val="0"/>
          <w:numId w:val="1001"/>
        </w:numPr>
        <w:pStyle w:val="Compact"/>
      </w:pPr>
      <w:r>
        <w:t xml:space="preserve">To assess citizen perceptions of Politician effectiveness in delivering public services within Colombo's administrative wards.</w:t>
      </w:r>
    </w:p>
    <w:p>
      <w:pPr>
        <w:numPr>
          <w:ilvl w:val="0"/>
          <w:numId w:val="1001"/>
        </w:numPr>
        <w:pStyle w:val="Compact"/>
      </w:pPr>
      <w:r>
        <w:t xml:space="preserve">To identify institutional barriers hindering transparent and accountable governance by the Politician class in Sri Lanka Colombo.</w:t>
      </w:r>
    </w:p>
    <w:bookmarkEnd w:id="22"/>
    <w:bookmarkStart w:id="23" w:name="literature-review"/>
    <w:p>
      <w:pPr>
        <w:pStyle w:val="Heading2"/>
      </w:pPr>
      <w:r>
        <w:t xml:space="preserve">4. Literature Review</w:t>
      </w:r>
    </w:p>
    <w:p>
      <w:pPr>
        <w:pStyle w:val="FirstParagraph"/>
      </w:pPr>
      <w:r>
        <w:t xml:space="preserve">Existing scholarship on Sri Lankan politics predominantly focuses on national-level elections or rural governance (Jayasuriya, 2013; de Silva, 2019), neglecting urban political dynamics. While studies by Wijesinha (2017) examine parliamentary politics, they overlook municipal governance nuances in Colombo. International literature on urban politicians (e.g., Svara, 2016) provides frameworks but lacks application to post-colonial Asian contexts. Crucially, no research has systematically analyzed how the Politician's role intersects with Sri Lanka Colombo's unique challenges: its status as a colonial-era port city experiencing explosive growth without adequate planning infrastructure. This Thesis Proposal fills this critical void by centering Colombo as both geographic and conceptual case study.</w:t>
      </w:r>
    </w:p>
    <w:bookmarkEnd w:id="23"/>
    <w:bookmarkStart w:id="24" w:name="methodology"/>
    <w:p>
      <w:pPr>
        <w:pStyle w:val="Heading2"/>
      </w:pPr>
      <w:r>
        <w:t xml:space="preserve">5. Methodology</w:t>
      </w:r>
    </w:p>
    <w:p>
      <w:pPr>
        <w:pStyle w:val="FirstParagraph"/>
      </w:pPr>
      <w:r>
        <w:t xml:space="preserve">This mixed-methods study employs three complementary approaches:</w:t>
      </w:r>
    </w:p>
    <w:p>
      <w:pPr>
        <w:numPr>
          <w:ilvl w:val="0"/>
          <w:numId w:val="1002"/>
        </w:numPr>
        <w:pStyle w:val="Compact"/>
      </w:pPr>
      <w:r>
        <w:rPr>
          <w:bCs/>
          <w:b/>
        </w:rPr>
        <w:t xml:space="preserve">Qualitative Component:</w:t>
      </w:r>
      <w:r>
        <w:t xml:space="preserve"> </w:t>
      </w:r>
      <w:r>
        <w:t xml:space="preserve">30 in-depth interviews with Colombo-based Politicians (including Municipal Council members, Provincial Councillors, and MPs) and 15 civil society leaders from diverse wards across Sri Lanka Colombo. Thematic analysis will identify recurring patterns in political decision-making.</w:t>
      </w:r>
    </w:p>
    <w:p>
      <w:pPr>
        <w:numPr>
          <w:ilvl w:val="0"/>
          <w:numId w:val="1002"/>
        </w:numPr>
        <w:pStyle w:val="Compact"/>
      </w:pPr>
      <w:r>
        <w:rPr>
          <w:bCs/>
          <w:b/>
        </w:rPr>
        <w:t xml:space="preserve">Quantitative Component:</w:t>
      </w:r>
      <w:r>
        <w:t xml:space="preserve"> </w:t>
      </w:r>
      <w:r>
        <w:t xml:space="preserve">Household survey of 400 residents across six representative Colombo wards to measure public perception of Politician performance using Likert-scale indicators on service delivery, responsiveness, and transparency.</w:t>
      </w:r>
    </w:p>
    <w:p>
      <w:pPr>
        <w:numPr>
          <w:ilvl w:val="0"/>
          <w:numId w:val="1002"/>
        </w:numPr>
        <w:pStyle w:val="Compact"/>
      </w:pPr>
      <w:r>
        <w:rPr>
          <w:bCs/>
          <w:b/>
        </w:rPr>
        <w:t xml:space="preserve">Document Analysis:</w:t>
      </w:r>
      <w:r>
        <w:t xml:space="preserve"> </w:t>
      </w:r>
      <w:r>
        <w:t xml:space="preserve">Review of Colombo Municipal Council records, budget allocations for the past five years (2018-2023), and key policy documents to correlate political decisions with tangible outcomes.</w:t>
      </w:r>
    </w:p>
    <w:p>
      <w:pPr>
        <w:pStyle w:val="FirstParagraph"/>
      </w:pPr>
      <w:r>
        <w:t xml:space="preserve">Data collection will occur in Colombo during Q3-Q4 2024, adhering strictly to Sri Lanka's Data Protection Act. Ethical clearance will be obtained through the University of Colombo's Research Ethics Committee prior to fieldwork commencement.</w:t>
      </w:r>
    </w:p>
    <w:bookmarkEnd w:id="24"/>
    <w:bookmarkStart w:id="25" w:name="expected-contributions"/>
    <w:p>
      <w:pPr>
        <w:pStyle w:val="Heading2"/>
      </w:pPr>
      <w:r>
        <w:t xml:space="preserve">6. Expected Contributions</w:t>
      </w:r>
    </w:p>
    <w:p>
      <w:pPr>
        <w:pStyle w:val="FirstParagraph"/>
      </w:pPr>
      <w:r>
        <w:t xml:space="preserve">This Thesis Proposal promises significant theoretical and practical contributions:</w:t>
      </w:r>
    </w:p>
    <w:p>
      <w:pPr>
        <w:numPr>
          <w:ilvl w:val="0"/>
          <w:numId w:val="1003"/>
        </w:numPr>
        <w:pStyle w:val="Compact"/>
      </w:pPr>
      <w:r>
        <w:rPr>
          <w:bCs/>
          <w:b/>
        </w:rPr>
        <w:t xml:space="preserve">Theoretical:</w:t>
      </w:r>
      <w:r>
        <w:t xml:space="preserve"> </w:t>
      </w:r>
      <w:r>
        <w:t xml:space="preserve">Develops a "Colombo Political Governance Framework" integrating post-colonial governance theory with urban political economy, specifically tailored for Sri Lanka's context. This addresses the gap in South Asian urban political studies.</w:t>
      </w:r>
    </w:p>
    <w:p>
      <w:pPr>
        <w:numPr>
          <w:ilvl w:val="0"/>
          <w:numId w:val="1003"/>
        </w:numPr>
        <w:pStyle w:val="Compact"/>
      </w:pPr>
      <w:r>
        <w:rPr>
          <w:bCs/>
          <w:b/>
        </w:rPr>
        <w:t xml:space="preserve">Policy:</w:t>
      </w:r>
      <w:r>
        <w:t xml:space="preserve"> </w:t>
      </w:r>
      <w:r>
        <w:t xml:space="preserve">Delivers actionable recommendations for strengthening municipal accountability, such as reforming ward-level Politician performance metrics and enhancing citizen engagement channels.</w:t>
      </w:r>
    </w:p>
    <w:p>
      <w:pPr>
        <w:numPr>
          <w:ilvl w:val="0"/>
          <w:numId w:val="1003"/>
        </w:numPr>
        <w:pStyle w:val="Compact"/>
      </w:pPr>
      <w:r>
        <w:rPr>
          <w:bCs/>
          <w:b/>
        </w:rPr>
        <w:t xml:space="preserve">Social Impact:</w:t>
      </w:r>
      <w:r>
        <w:t xml:space="preserve"> </w:t>
      </w:r>
      <w:r>
        <w:t xml:space="preserve">Empowers community organizations in Colombo by providing evidence to advocate for responsive governance, directly addressing Sri Lanka's Sustainable Development Goal 16 (inclusive institutions).</w:t>
      </w:r>
    </w:p>
    <w:p>
      <w:pPr>
        <w:pStyle w:val="FirstParagraph"/>
      </w:pPr>
      <w:r>
        <w:t xml:space="preserve">Crucially, the findings will be disseminated through workshops with the Colombo Municipal Council and policy briefs for Sri Lanka's Ministry of Urban Development—ensuring academic research translates into tangible governance improvements in this high-stakes political environment.</w:t>
      </w:r>
    </w:p>
    <w:bookmarkEnd w:id="25"/>
    <w:bookmarkStart w:id="26" w:name="significance-to-sri-lanka-colombo"/>
    <w:p>
      <w:pPr>
        <w:pStyle w:val="Heading2"/>
      </w:pPr>
      <w:r>
        <w:t xml:space="preserve">7. Significance to Sri Lanka Colombo</w:t>
      </w:r>
    </w:p>
    <w:p>
      <w:pPr>
        <w:pStyle w:val="FirstParagraph"/>
      </w:pPr>
      <w:r>
        <w:t xml:space="preserve">Sri Lanka Colombo represents a microcosm of the nation's democratic challenges and opportunities. As the city where most national political campaigns originate and where critical infrastructure projects (like the Port City development) are negotiated, understanding how a Politician operates here has national implications. This research directly addresses Sri Lanka's 2023 Urban Development Strategy which emphasizes "people-centered governance," by providing evidence on how to make Politicians more accountable to Colombo's diverse population. The study will specifically analyze case studies from recent Colombo initiatives (e.g., the Bus Rapid Transit system, waste management reforms) where Politician leadership directly impacted success or failure.</w:t>
      </w:r>
    </w:p>
    <w:bookmarkEnd w:id="26"/>
    <w:bookmarkStart w:id="27" w:name="timeline-and-feasibility"/>
    <w:p>
      <w:pPr>
        <w:pStyle w:val="Heading2"/>
      </w:pPr>
      <w:r>
        <w:t xml:space="preserve">8. Timeline and Feasibility</w:t>
      </w:r>
    </w:p>
    <w:p>
      <w:pPr>
        <w:pStyle w:val="FirstParagraph"/>
      </w:pPr>
      <w:r>
        <w:t xml:space="preserve">Phase</w:t>
      </w:r>
    </w:p>
    <w:p>
      <w:pPr>
        <w:pStyle w:val="BodyText"/>
      </w:pPr>
      <w:r>
        <w:t xml:space="preserve">Timeline</w:t>
      </w:r>
    </w:p>
    <w:p>
      <w:pPr>
        <w:pStyle w:val="BodyText"/>
      </w:pPr>
      <w:r>
        <w:t xml:space="preserve">Milestones</w:t>
      </w:r>
    </w:p>
    <w:p>
      <w:pPr>
        <w:pStyle w:val="BodyText"/>
      </w:pPr>
      <w:r>
        <w:t xml:space="preserve">Literature Review &amp; Design</w:t>
      </w:r>
    </w:p>
    <w:p>
      <w:pPr>
        <w:pStyle w:val="BodyText"/>
      </w:pPr>
      <w:r>
        <w:t xml:space="preserve">Jan-Feb 2024</w:t>
      </w:r>
    </w:p>
    <w:p>
      <w:pPr>
        <w:pStyle w:val="BodyText"/>
      </w:pPr>
      <w:r>
        <w:t xml:space="preserve">Refined research questions; ethics approval secured.</w:t>
      </w:r>
    </w:p>
    <w:p>
      <w:pPr>
        <w:pStyle w:val="BodyText"/>
      </w:pPr>
      <w:r>
        <w:t xml:space="preserve">Data Collection (Interviews/Surveys)</w:t>
      </w:r>
    </w:p>
    <w:p>
      <w:pPr>
        <w:pStyle w:val="BodyText"/>
      </w:pPr>
      <w:r>
        <w:t xml:space="preserve">Mar-Apr 2024</w:t>
      </w:r>
    </w:p>
    <w:p>
      <w:pPr>
        <w:pStyle w:val="BodyText"/>
      </w:pPr>
      <w:r>
        <w:t xml:space="preserve">30 Politician interviews completed.</w:t>
      </w:r>
    </w:p>
    <w:p>
      <w:pPr>
        <w:pStyle w:val="BodyText"/>
      </w:pPr>
      <w:r>
        <w:t xml:space="preserve">Data Analysis</w:t>
      </w:r>
    </w:p>
    <w:p>
      <w:pPr>
        <w:pStyle w:val="BodyText"/>
      </w:pPr>
      <w:r>
        <w:t xml:space="preserve">May-Jun 2024</w:t>
      </w:r>
    </w:p>
    <w:p>
      <w:pPr>
        <w:pStyle w:val="BodyText"/>
      </w:pPr>
      <w:r>
        <w:t xml:space="preserve">Narrative and statistical analysis finalized.</w:t>
      </w:r>
    </w:p>
    <w:p>
      <w:pPr>
        <w:pStyle w:val="BodyText"/>
      </w:pPr>
      <w:r>
        <w:t xml:space="preserve">Drafting &amp; Dissemination</w:t>
      </w:r>
    </w:p>
    <w:p>
      <w:pPr>
        <w:pStyle w:val="BodyText"/>
      </w:pPr>
      <w:r>
        <w:t xml:space="preserve">Jul-Aug 2024</w:t>
      </w:r>
    </w:p>
    <w:p>
      <w:pPr>
        <w:pStyle w:val="BodyText"/>
      </w:pPr>
      <w:r>
        <w:t xml:space="preserve">Policy briefs prepared for Colombo authorities.</w:t>
      </w:r>
    </w:p>
    <w:bookmarkEnd w:id="27"/>
    <w:bookmarkStart w:id="28" w:name="Xf0fe45e624e4e14936b423bb1dcfea30ff3c3ed"/>
    <w:p>
      <w:pPr>
        <w:pStyle w:val="Heading2"/>
      </w:pPr>
      <w:r>
        <w:t xml:space="preserve">9. Conclusion: The Imperative of Focused Political Analysis in Sri Lanka Colombo</w:t>
      </w:r>
    </w:p>
    <w:p>
      <w:pPr>
        <w:pStyle w:val="FirstParagraph"/>
      </w:pPr>
      <w:r>
        <w:t xml:space="preserve">The political landscape of Sri Lanka Colombo demands urgent scholarly attention that moves beyond national-level generalizations. This Thesis Proposal establishes that understanding the operational reality of the Politician—how they navigate patronage networks, budget constraints, and diverse citizen demands—is fundamental to solving urban crises in one of South Asia's most complex cities. By centering Sri Lanka Colombo as both subject and location, this research transcends theoretical abstraction to deliver practical insights for improving governance at the point where politics meets daily life. The findings will not merely contribute to academic discourse but will provide concrete tools for Sri Lankan policymakers striving to transform Colombo into a model of inclusive, efficient urban governance—proving that effective political leadership is indeed the cornerstone of sustainable development in modern Sri Lanka.</w:t>
      </w:r>
    </w:p>
    <w:bookmarkEnd w:id="28"/>
    <w:bookmarkStart w:id="29" w:name="references-selected"/>
    <w:p>
      <w:pPr>
        <w:pStyle w:val="Heading2"/>
      </w:pPr>
      <w:r>
        <w:t xml:space="preserve">10. References (Selected)</w:t>
      </w:r>
    </w:p>
    <w:p>
      <w:pPr>
        <w:numPr>
          <w:ilvl w:val="0"/>
          <w:numId w:val="1004"/>
        </w:numPr>
        <w:pStyle w:val="Compact"/>
      </w:pPr>
      <w:r>
        <w:t xml:space="preserve">de Silva, R. (2019). *Political Economy of Sri Lanka*. London: Routledge.</w:t>
      </w:r>
    </w:p>
    <w:p>
      <w:pPr>
        <w:numPr>
          <w:ilvl w:val="0"/>
          <w:numId w:val="1004"/>
        </w:numPr>
        <w:pStyle w:val="Compact"/>
      </w:pPr>
      <w:r>
        <w:t xml:space="preserve">Jayasuriya, K. (2013). "Politics and Power in Post-War Sri Lanka." *South Asian Review*, 34(2), 89-106.</w:t>
      </w:r>
    </w:p>
    <w:p>
      <w:pPr>
        <w:numPr>
          <w:ilvl w:val="0"/>
          <w:numId w:val="1004"/>
        </w:numPr>
        <w:pStyle w:val="Compact"/>
      </w:pPr>
      <w:r>
        <w:t xml:space="preserve">Svara, J. (2016). *Urban Governance and Political Leadership*. New York: Routledge.</w:t>
      </w:r>
    </w:p>
    <w:p>
      <w:pPr>
        <w:numPr>
          <w:ilvl w:val="0"/>
          <w:numId w:val="1004"/>
        </w:numPr>
        <w:pStyle w:val="Compact"/>
      </w:pPr>
      <w:r>
        <w:t xml:space="preserve">Wijesinha, S. (2017). *The Sri Lankan State: Continuity and Change*. Colombo: Social Scientists' Association.</w:t>
      </w:r>
    </w:p>
    <w:p>
      <w:pPr>
        <w:pStyle w:val="FirstParagraph"/>
      </w:pPr>
      <w:r>
        <w:rPr>
          <w:bCs/>
          <w:b/>
        </w:rPr>
        <w:t xml:space="preserve">Word Count:</w:t>
      </w:r>
      <w:r>
        <w:t xml:space="preserve"> </w:t>
      </w:r>
      <w:r>
        <w:t xml:space="preserve">986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Politicians in Urban Governance - A Colombo, Sri Lanka Case Study</dc:title>
  <dc:creator/>
  <dc:language>en</dc:language>
  <cp:keywords/>
  <dcterms:created xsi:type="dcterms:W3CDTF">2026-07-21T07:31:33Z</dcterms:created>
  <dcterms:modified xsi:type="dcterms:W3CDTF">2026-07-21T07:31:33Z</dcterms:modified>
</cp:coreProperties>
</file>

<file path=docProps/custom.xml><?xml version="1.0" encoding="utf-8"?>
<Properties xmlns="http://schemas.openxmlformats.org/officeDocument/2006/custom-properties" xmlns:vt="http://schemas.openxmlformats.org/officeDocument/2006/docPropsVTypes"/>
</file>