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Political</w:t>
      </w:r>
      <w:r>
        <w:t xml:space="preserve"> </w:t>
      </w:r>
      <w:r>
        <w:t xml:space="preserve">Leadership</w:t>
      </w:r>
      <w:r>
        <w:t xml:space="preserve"> </w:t>
      </w:r>
      <w:r>
        <w:t xml:space="preserve">in</w:t>
      </w:r>
      <w:r>
        <w:t xml:space="preserve"> </w:t>
      </w:r>
      <w:r>
        <w:t xml:space="preserve">Shaping</w:t>
      </w:r>
      <w:r>
        <w:t xml:space="preserve"> </w:t>
      </w:r>
      <w:r>
        <w:t xml:space="preserve">Governance</w:t>
      </w:r>
      <w:r>
        <w:t xml:space="preserve"> </w:t>
      </w:r>
      <w:r>
        <w:t xml:space="preserve">and</w:t>
      </w:r>
      <w:r>
        <w:t xml:space="preserve"> </w:t>
      </w:r>
      <w:r>
        <w:t xml:space="preserve">Development</w:t>
      </w:r>
      <w:r>
        <w:t xml:space="preserve"> </w:t>
      </w:r>
      <w:r>
        <w:t xml:space="preserve">within</w:t>
      </w:r>
      <w:r>
        <w:t xml:space="preserve"> </w:t>
      </w:r>
      <w:r>
        <w:t xml:space="preserve">the</w:t>
      </w:r>
      <w:r>
        <w:t xml:space="preserve"> </w:t>
      </w:r>
      <w:r>
        <w:t xml:space="preserve">United</w:t>
      </w:r>
      <w:r>
        <w:t xml:space="preserve"> </w:t>
      </w:r>
      <w:r>
        <w:t xml:space="preserve">Arab</w:t>
      </w:r>
      <w:r>
        <w:t xml:space="preserve"> </w:t>
      </w:r>
      <w:r>
        <w:t xml:space="preserve">Emirates</w:t>
      </w:r>
      <w:r>
        <w:t xml:space="preserve"> </w:t>
      </w:r>
      <w:r>
        <w:t xml:space="preserve">Dubai</w:t>
      </w:r>
      <w:r>
        <w:t xml:space="preserve"> </w:t>
      </w:r>
      <w:r>
        <w:t xml:space="preserve">Context</w:t>
      </w:r>
    </w:p>
    <w:bookmarkStart w:id="29" w:name="Xd89edc9886a6a3eb2a98e16fc25e1c875c8247b"/>
    <w:p>
      <w:pPr>
        <w:pStyle w:val="Heading1"/>
      </w:pPr>
      <w:r>
        <w:t xml:space="preserve">Thesis Proposal: The Evolving Role of Political Leadership in Shaping Governance and Development within the United Arab Emirates Dubai Context</w:t>
      </w:r>
    </w:p>
    <w:bookmarkStart w:id="20" w:name="introduction"/>
    <w:p>
      <w:pPr>
        <w:pStyle w:val="Heading2"/>
      </w:pPr>
      <w:r>
        <w:t xml:space="preserve">1. Introduction</w:t>
      </w:r>
    </w:p>
    <w:p>
      <w:pPr>
        <w:pStyle w:val="FirstParagraph"/>
      </w:pPr>
      <w:r>
        <w:t xml:space="preserve">This thesis proposal investigates the critical role of political leadership, specifically focusing on the functions and evolving responsibilities of state actors designated as "Politician" within the unique governance framework of the United Arab Emirates (UAE), with an exclusive emphasis on Dubai. Unlike conventional democratic systems, Dubai operates under a federal constitutional monarchy where political leadership is defined by hereditary rulership and strategic state direction, rather than elected office. This research addresses a significant gap in existing literature: the absence of comprehensive academic analysis dedicated to understanding how UAE-based political leadership—particularly within Dubai's dynamic economic and social landscape—shapes policy formulation, institutional development, and sustainable growth. The United Arab Emirates Dubai serves as an unparalleled case study due to its transformation from a modest fishing port into a global hub for commerce, tourism, and innovation under visionary political leadership.</w:t>
      </w:r>
    </w:p>
    <w:bookmarkEnd w:id="20"/>
    <w:bookmarkStart w:id="21" w:name="research-problem-statement"/>
    <w:p>
      <w:pPr>
        <w:pStyle w:val="Heading2"/>
      </w:pPr>
      <w:r>
        <w:t xml:space="preserve">2. Research Problem Statement</w:t>
      </w:r>
    </w:p>
    <w:p>
      <w:pPr>
        <w:pStyle w:val="FirstParagraph"/>
      </w:pPr>
      <w:r>
        <w:t xml:space="preserve">While the UAE's rapid development is widely acknowledged, scholarly discourse often overlooks the nuanced mechanisms through which "Politician" figures—primarily the Ruler of Dubai (His Highness Sheikh Mohammed bin Rashid Al Maktoum) and his appointed government officials—drive policy execution. Critically, Dubai’s success hinges on a distinct model where political leadership directly oversees economic diversification, infrastructure mega-projects (e.g., Expo 2020, Dubai Multi Commodities Centre), and social initiatives under the overarching vision of the UAE Federal Government. This research questions how this unique political structure influences governance efficacy, stakeholder engagement (including international businesses and diverse communities), and long-term strategic alignment with national objectives like Vision 2031. Understanding this is essential for academic scholarship on non-democratic governance models and provides actionable insights for Dubai’s continued evolution as a global city within the UAE framework.</w:t>
      </w:r>
    </w:p>
    <w:bookmarkEnd w:id="21"/>
    <w:bookmarkStart w:id="22" w:name="research-objectives"/>
    <w:p>
      <w:pPr>
        <w:pStyle w:val="Heading2"/>
      </w:pPr>
      <w:r>
        <w:t xml:space="preserve">3. Research Objectives</w:t>
      </w:r>
    </w:p>
    <w:p>
      <w:pPr>
        <w:numPr>
          <w:ilvl w:val="0"/>
          <w:numId w:val="1001"/>
        </w:numPr>
        <w:pStyle w:val="Compact"/>
      </w:pPr>
      <w:r>
        <w:t xml:space="preserve">To analyze the specific functions, decision-making authority, and accountability mechanisms of political leadership (including key "Politician" figures) within Dubai's executive governance structure.</w:t>
      </w:r>
    </w:p>
    <w:p>
      <w:pPr>
        <w:numPr>
          <w:ilvl w:val="0"/>
          <w:numId w:val="1001"/>
        </w:numPr>
        <w:pStyle w:val="Compact"/>
      </w:pPr>
      <w:r>
        <w:t xml:space="preserve">To evaluate how Dubai's "Politician"-led policy initiatives directly contribute to economic diversification, attracting foreign investment, and fostering a competitive business environment compared to other UAE emirates and global cities.</w:t>
      </w:r>
    </w:p>
    <w:p>
      <w:pPr>
        <w:numPr>
          <w:ilvl w:val="0"/>
          <w:numId w:val="1001"/>
        </w:numPr>
        <w:pStyle w:val="Compact"/>
      </w:pPr>
      <w:r>
        <w:t xml:space="preserve">To assess the impact of political leadership on stakeholder perception (businesses, residents, international partners) regarding governance stability and innovation potential within Dubai.</w:t>
      </w:r>
    </w:p>
    <w:p>
      <w:pPr>
        <w:numPr>
          <w:ilvl w:val="0"/>
          <w:numId w:val="1001"/>
        </w:numPr>
        <w:pStyle w:val="Compact"/>
      </w:pPr>
      <w:r>
        <w:t xml:space="preserve">To identify challenges faced by political leadership in balancing traditional Emirati values with globalized economic demands in the United Arab Emirates Dubai context.</w:t>
      </w:r>
    </w:p>
    <w:bookmarkEnd w:id="22"/>
    <w:bookmarkStart w:id="23" w:name="literature-review"/>
    <w:p>
      <w:pPr>
        <w:pStyle w:val="Heading2"/>
      </w:pPr>
      <w:r>
        <w:t xml:space="preserve">4. Literature Review</w:t>
      </w:r>
    </w:p>
    <w:p>
      <w:pPr>
        <w:pStyle w:val="FirstParagraph"/>
      </w:pPr>
      <w:r>
        <w:t xml:space="preserve">Existing scholarship on UAE governance often emphasizes its federal structure or oil-driven history (e.g., Haddad, 2018; Al-Muhairi, 2015). However, few studies delve into the operational role of political leadership specifically in Dubai. Western political science models (e.g., Huntington’s "Third Wave") are frequently misapplied to the UAE's context, neglecting its distinctive patronage and merit-based systems under royal stewardship. Recent works by UAE scholars like Al-Ameri (2021) touch on Dubai's economic policies but lack deep analysis of the political actors' direct influence. This thesis directly addresses this gap by shifting focus from abstract governance structures to the tangible actions and strategic vision of "Politician" figures as the catalysts for Dubai's success, framed within the broader United Arab Emirates national strategy.</w:t>
      </w:r>
    </w:p>
    <w:bookmarkEnd w:id="23"/>
    <w:bookmarkStart w:id="24" w:name="methodology"/>
    <w:p>
      <w:pPr>
        <w:pStyle w:val="Heading2"/>
      </w:pPr>
      <w:r>
        <w:t xml:space="preserve">5. Methodology</w:t>
      </w:r>
    </w:p>
    <w:p>
      <w:pPr>
        <w:pStyle w:val="FirstParagraph"/>
      </w:pPr>
      <w:r>
        <w:t xml:space="preserve">This study employs a qualitative, multi-case analysis methodology:</w:t>
      </w:r>
    </w:p>
    <w:p>
      <w:pPr>
        <w:numPr>
          <w:ilvl w:val="0"/>
          <w:numId w:val="1002"/>
        </w:numPr>
        <w:pStyle w:val="Compact"/>
      </w:pPr>
      <w:r>
        <w:rPr>
          <w:bCs/>
          <w:b/>
        </w:rPr>
        <w:t xml:space="preserve">Document Analysis:</w:t>
      </w:r>
      <w:r>
        <w:t xml:space="preserve"> </w:t>
      </w:r>
      <w:r>
        <w:t xml:space="preserve">Examination of key policy documents (e.g., Dubai Plan 2021, Vision 2030), official speeches by the Ruler and senior "Politician" figures, and government reports from entities like Dubai Future Foundation.</w:t>
      </w:r>
    </w:p>
    <w:p>
      <w:pPr>
        <w:numPr>
          <w:ilvl w:val="0"/>
          <w:numId w:val="1002"/>
        </w:numPr>
        <w:pStyle w:val="Compact"/>
      </w:pPr>
      <w:r>
        <w:rPr>
          <w:bCs/>
          <w:b/>
        </w:rPr>
        <w:t xml:space="preserve">Semi-Structured Interviews:</w:t>
      </w:r>
      <w:r>
        <w:t xml:space="preserve"> </w:t>
      </w:r>
      <w:r>
        <w:t xml:space="preserve">Conducting in-depth interviews with 15–20 key stakeholders: senior UAE government officials (within Dubai's Executive Council), prominent business leaders operating in Dubai, and academics specializing in Middle Eastern governance. This ensures first-hand perspectives on the role of political leadership.</w:t>
      </w:r>
    </w:p>
    <w:p>
      <w:pPr>
        <w:numPr>
          <w:ilvl w:val="0"/>
          <w:numId w:val="1002"/>
        </w:numPr>
        <w:pStyle w:val="Compact"/>
      </w:pPr>
      <w:r>
        <w:rPr>
          <w:bCs/>
          <w:b/>
        </w:rPr>
        <w:t xml:space="preserve">Comparative Analysis:</w:t>
      </w:r>
      <w:r>
        <w:t xml:space="preserve"> </w:t>
      </w:r>
      <w:r>
        <w:t xml:space="preserve">Contrasting Dubai's "Politician"-led approach with governance models in other global cities (e.g., Singapore, Zurich) to highlight unique aspects of the UAE Dubai context.</w:t>
      </w:r>
    </w:p>
    <w:p>
      <w:pPr>
        <w:pStyle w:val="FirstParagraph"/>
      </w:pPr>
      <w:r>
        <w:t xml:space="preserve">The research will be conducted ethically within the United Arab Emirates Dubai legal and cultural framework, respecting confidentiality protocols.</w:t>
      </w:r>
    </w:p>
    <w:bookmarkEnd w:id="24"/>
    <w:bookmarkStart w:id="25" w:name="significance-of-the-study"/>
    <w:p>
      <w:pPr>
        <w:pStyle w:val="Heading2"/>
      </w:pPr>
      <w:r>
        <w:t xml:space="preserve">6. Significance of the Study</w:t>
      </w:r>
    </w:p>
    <w:p>
      <w:pPr>
        <w:pStyle w:val="FirstParagraph"/>
      </w:pPr>
      <w:r>
        <w:t xml:space="preserve">This thesis holds significant academic and practical value. Academically, it contributes a rigorous analysis of political leadership within a non-Western, high-growth state context, refining theories on governance in resource-rich societies. For Dubai and the United Arab Emirates as a whole, the findings will provide empirical evidence to:</w:t>
      </w:r>
    </w:p>
    <w:p>
      <w:pPr>
        <w:numPr>
          <w:ilvl w:val="0"/>
          <w:numId w:val="1003"/>
        </w:numPr>
        <w:pStyle w:val="Compact"/>
      </w:pPr>
      <w:r>
        <w:t xml:space="preserve">Inform future policy design by demonstrating which leadership approaches yield optimal results in economic diversification and social cohesion.</w:t>
      </w:r>
    </w:p>
    <w:p>
      <w:pPr>
        <w:numPr>
          <w:ilvl w:val="0"/>
          <w:numId w:val="1003"/>
        </w:numPr>
        <w:pStyle w:val="Compact"/>
      </w:pPr>
      <w:r>
        <w:t xml:space="preserve">Enhance stakeholder confidence by transparently articulating how political leadership drives Dubai's development agenda under the United Arab Emirates federal structure.</w:t>
      </w:r>
    </w:p>
    <w:p>
      <w:pPr>
        <w:numPr>
          <w:ilvl w:val="0"/>
          <w:numId w:val="1003"/>
        </w:numPr>
        <w:pStyle w:val="Compact"/>
      </w:pPr>
      <w:r>
        <w:t xml:space="preserve">Guide the next generation of Emirati leaders through case studies on effective strategic visioning and execution within Dubai's specific socio-political environment.</w:t>
      </w:r>
    </w:p>
    <w:bookmarkEnd w:id="25"/>
    <w:bookmarkStart w:id="26" w:name="expected-contribution"/>
    <w:p>
      <w:pPr>
        <w:pStyle w:val="Heading2"/>
      </w:pPr>
      <w:r>
        <w:t xml:space="preserve">7. Expected Contribution</w:t>
      </w:r>
    </w:p>
    <w:p>
      <w:pPr>
        <w:pStyle w:val="FirstParagraph"/>
      </w:pPr>
      <w:r>
        <w:t xml:space="preserve">This research will produce a nuanced understanding that "Politician" in the United Arab Emirates Dubai context is not synonymous with elected representative but denotes a highly strategic, often hereditary, role centered on visionary governance, economic stewardship, and institutional building. It will demonstrate conclusively that Dubai's global standing is intrinsically linked to the proactive engagement and strategic clarity of its political leadership—a model increasingly studied by emerging economies. The thesis will position "Politician" as a pivotal institution within the UAE's development narrative, not an anomaly but a deliberate and effective system.</w:t>
      </w:r>
    </w:p>
    <w:bookmarkEnd w:id="26"/>
    <w:bookmarkStart w:id="27" w:name="conclusion"/>
    <w:p>
      <w:pPr>
        <w:pStyle w:val="Heading2"/>
      </w:pPr>
      <w:r>
        <w:t xml:space="preserve">8. Conclusion</w:t>
      </w:r>
    </w:p>
    <w:p>
      <w:pPr>
        <w:pStyle w:val="FirstParagraph"/>
      </w:pPr>
      <w:r>
        <w:t xml:space="preserve">The United Arab Emirates Dubai presents a compelling and underexplored case for studying political leadership beyond traditional electoral politics. This Thesis Proposal outlines a vital investigation into the core role of "Politician" figures as the architects of Dubai's remarkable transformation. By meticulously examining their functions, impacts, and challenges within the specific context of the UAE federal system, this research promises significant contributions to political science literature and practical guidance for sustaining Dubai’s position as a global leader. The insights gained will be invaluable for policymakers within Dubai and across the United Arab Emirates seeking to navigate future economic shifts while upholding national vision.</w:t>
      </w:r>
    </w:p>
    <w:bookmarkEnd w:id="27"/>
    <w:bookmarkStart w:id="28" w:name="word-count-857"/>
    <w:p>
      <w:pPr>
        <w:pStyle w:val="Heading2"/>
      </w:pPr>
      <w:r>
        <w:t xml:space="preserve">Word Count: 857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Political Leadership in Shaping Governance and Development within the United Arab Emirates Dubai Context</dc:title>
  <dc:creator/>
  <dc:language>en</dc:language>
  <cp:keywords/>
  <dcterms:created xsi:type="dcterms:W3CDTF">2026-07-23T20:54:07Z</dcterms:created>
  <dcterms:modified xsi:type="dcterms:W3CDTF">2026-07-23T20:54:07Z</dcterms:modified>
</cp:coreProperties>
</file>

<file path=docProps/custom.xml><?xml version="1.0" encoding="utf-8"?>
<Properties xmlns="http://schemas.openxmlformats.org/officeDocument/2006/custom-properties" xmlns:vt="http://schemas.openxmlformats.org/officeDocument/2006/docPropsVTypes"/>
</file>