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Governance</w:t>
      </w:r>
      <w:r>
        <w:t xml:space="preserve"> </w:t>
      </w:r>
      <w:r>
        <w:t xml:space="preserve">and</w:t>
      </w:r>
      <w:r>
        <w:t xml:space="preserve"> </w:t>
      </w:r>
      <w:r>
        <w:t xml:space="preserve">Community</w:t>
      </w:r>
      <w:r>
        <w:t xml:space="preserve"> </w:t>
      </w:r>
      <w:r>
        <w:t xml:space="preserve">Development</w:t>
      </w:r>
    </w:p>
    <w:bookmarkStart w:id="29" w:name="X4360c46fefbad3ad617a4fc1ebbabda73b854bc"/>
    <w:p>
      <w:pPr>
        <w:pStyle w:val="Heading1"/>
      </w:pPr>
      <w:r>
        <w:t xml:space="preserve">Thesis Proposal: The Impact of Politician Leadership on Urban Policy and Community Resilience in United States Houston</w:t>
      </w:r>
    </w:p>
    <w:bookmarkStart w:id="20" w:name="i.-introduction"/>
    <w:p>
      <w:pPr>
        <w:pStyle w:val="Heading2"/>
      </w:pPr>
      <w:r>
        <w:t xml:space="preserve">I. Introduction</w:t>
      </w:r>
    </w:p>
    <w:p>
      <w:pPr>
        <w:pStyle w:val="FirstParagraph"/>
      </w:pPr>
      <w:r>
        <w:t xml:space="preserve">The dynamic political landscape of United States Houston represents a critical case study for understanding the evolving role of a Politician in modern urban governance. As the fourth-largest city in the United States and a cultural mosaic of 2.3 million residents across 185 distinct neighborhoods, Houston's political ecosystem faces unprecedented challenges—from climate resilience planning to equitable economic development. This Thesis Proposal examines how local Politician strategies shape policy outcomes and community well-being in Houston, with implications for urban governance nationwide. The central question guiding this research is:</w:t>
      </w:r>
      <w:r>
        <w:t xml:space="preserve"> </w:t>
      </w:r>
      <w:r>
        <w:rPr>
          <w:iCs/>
          <w:i/>
        </w:rPr>
        <w:t xml:space="preserve">How do the leadership approaches of Politicians in United States Houston influence sustainable development, social equity, and civic engagement in a rapidly diversifying metropolis?</w:t>
      </w:r>
    </w:p>
    <w:bookmarkEnd w:id="20"/>
    <w:bookmarkStart w:id="21" w:name="ii.-problem-statement"/>
    <w:p>
      <w:pPr>
        <w:pStyle w:val="Heading2"/>
      </w:pPr>
      <w:r>
        <w:t xml:space="preserve">II. Problem Statement</w:t>
      </w:r>
    </w:p>
    <w:p>
      <w:pPr>
        <w:pStyle w:val="FirstParagraph"/>
      </w:pPr>
      <w:r>
        <w:t xml:space="preserve">Houston's unique governance structure—lacking a traditional city charter with strong mayoral authority and operating under a nonpartisan council system—creates complex dynamics for any Politician navigating policy implementation. Recent challenges including Hurricane Harvey recovery, the 2020 census-driven redistricting, and ongoing infrastructure deficits highlight critical gaps in understanding how local Politician decisions translate to tangible community benefits. Despite Houston's significance as a U.S. economic engine, there is limited scholarly analysis of</w:t>
      </w:r>
      <w:r>
        <w:t xml:space="preserve"> </w:t>
      </w:r>
      <w:r>
        <w:rPr>
          <w:bCs/>
          <w:b/>
        </w:rPr>
        <w:t xml:space="preserve">Politician</w:t>
      </w:r>
      <w:r>
        <w:t xml:space="preserve"> </w:t>
      </w:r>
      <w:r>
        <w:t xml:space="preserve">behavior specifically within this context. This research addresses the urgent need to evaluate whether Houston's current political leadership model effectively serves its diverse population, particularly marginalized communities disproportionately impacted by policy gaps.</w:t>
      </w:r>
    </w:p>
    <w:bookmarkEnd w:id="21"/>
    <w:bookmarkStart w:id="22" w:name="iii.-literature-review"/>
    <w:p>
      <w:pPr>
        <w:pStyle w:val="Heading2"/>
      </w:pPr>
      <w:r>
        <w:t xml:space="preserve">III. Literature Review</w:t>
      </w:r>
    </w:p>
    <w:p>
      <w:pPr>
        <w:pStyle w:val="FirstParagraph"/>
      </w:pPr>
      <w:r>
        <w:t xml:space="preserve">Existing scholarship on urban politics in the United States emphasizes institutional structures (e.g., Meier &amp; O'Toole, 2015) but overlooks Houston's distinctive political culture. While studies examine Texas' state-level governance (Keller, 2018), few analyze municipal leadership in a city of Houston's scale and diversity. Recent work by Jones (2021) on "non-partisan mayoral elections" identifies potential blind spots in voter engagement, but neglects Houston-specific challenges like its decentralized housing authority model. This Thesis Proposal builds upon this foundation to investigate how a</w:t>
      </w:r>
      <w:r>
        <w:t xml:space="preserve"> </w:t>
      </w:r>
      <w:r>
        <w:rPr>
          <w:bCs/>
          <w:b/>
        </w:rPr>
        <w:t xml:space="preserve">Politician</w:t>
      </w:r>
      <w:r>
        <w:t xml:space="preserve"> </w:t>
      </w:r>
      <w:r>
        <w:t xml:space="preserve">in United States Houston must balance competing interests—from energy sector lobbyists to immigrant advocacy groups—while implementing policies with immediate community impact. Crucially, it bridges urban studies and political science through a hyperlocal lens focused exclusively on the city that epitomizes 21st-century American urban complexity.</w:t>
      </w:r>
    </w:p>
    <w:bookmarkEnd w:id="22"/>
    <w:bookmarkStart w:id="23" w:name="iv.-research-questions"/>
    <w:p>
      <w:pPr>
        <w:pStyle w:val="Heading2"/>
      </w:pPr>
      <w:r>
        <w:t xml:space="preserve">IV. Research Questions</w:t>
      </w:r>
    </w:p>
    <w:p>
      <w:pPr>
        <w:numPr>
          <w:ilvl w:val="0"/>
          <w:numId w:val="1001"/>
        </w:numPr>
        <w:pStyle w:val="Compact"/>
      </w:pPr>
      <w:r>
        <w:t xml:space="preserve">How do Politician decision-making frameworks in United States Houston differ from traditional urban governance models in comparable U.S. cities?</w:t>
      </w:r>
    </w:p>
    <w:p>
      <w:pPr>
        <w:numPr>
          <w:ilvl w:val="0"/>
          <w:numId w:val="1001"/>
        </w:numPr>
        <w:pStyle w:val="Compact"/>
      </w:pPr>
      <w:r>
        <w:t xml:space="preserve">What specific policy strategies employed by Houston Politicians most effectively address systemic inequities (e.g., flood mitigation access for low-income neighborhoods)?</w:t>
      </w:r>
    </w:p>
    <w:p>
      <w:pPr>
        <w:numPr>
          <w:ilvl w:val="0"/>
          <w:numId w:val="1001"/>
        </w:numPr>
        <w:pStyle w:val="Compact"/>
      </w:pPr>
      <w:r>
        <w:t xml:space="preserve">To what extent does the political composition of United States Houston's municipal government correlate with measurable improvements in community health, economic mobility, and civic trust?</w:t>
      </w:r>
    </w:p>
    <w:bookmarkEnd w:id="23"/>
    <w:bookmarkStart w:id="24" w:name="v.-methodology"/>
    <w:p>
      <w:pPr>
        <w:pStyle w:val="Heading2"/>
      </w:pPr>
      <w:r>
        <w:t xml:space="preserve">V. Methodology</w:t>
      </w:r>
    </w:p>
    <w:p>
      <w:pPr>
        <w:pStyle w:val="FirstParagraph"/>
      </w:pPr>
      <w:r>
        <w:t xml:space="preserve">This mixed-methods study will employ three integrated approaches:</w:t>
      </w:r>
    </w:p>
    <w:p>
      <w:pPr>
        <w:numPr>
          <w:ilvl w:val="0"/>
          <w:numId w:val="1002"/>
        </w:numPr>
        <w:pStyle w:val="Compact"/>
      </w:pPr>
      <w:r>
        <w:rPr>
          <w:bCs/>
          <w:b/>
        </w:rPr>
        <w:t xml:space="preserve">Quantitative Analysis:</w:t>
      </w:r>
      <w:r>
        <w:t xml:space="preserve"> </w:t>
      </w:r>
      <w:r>
        <w:t xml:space="preserve">A decade of public data (2013-2023) from Houston's Office of City Council, including budget allocations, policy adoption rates, and demographic impact metrics across 16 council districts. Statistical modeling will identify correlations between Politician voting patterns and community outcomes.</w:t>
      </w:r>
    </w:p>
    <w:p>
      <w:pPr>
        <w:numPr>
          <w:ilvl w:val="0"/>
          <w:numId w:val="1002"/>
        </w:numPr>
        <w:pStyle w:val="Compact"/>
      </w:pPr>
      <w:r>
        <w:rPr>
          <w:bCs/>
          <w:b/>
        </w:rPr>
        <w:t xml:space="preserve">Qualitative Interviews:</w:t>
      </w:r>
      <w:r>
        <w:t xml:space="preserve"> </w:t>
      </w:r>
      <w:r>
        <w:t xml:space="preserve">In-depth interviews with 25 key stakeholders: 10 current/former Houston Politicians (council members, mayors), 8 community organization leaders, and 7 urban planning experts. These will explore tactical decision-making processes in high-stakes contexts.</w:t>
      </w:r>
    </w:p>
    <w:p>
      <w:pPr>
        <w:numPr>
          <w:ilvl w:val="0"/>
          <w:numId w:val="1002"/>
        </w:numPr>
        <w:pStyle w:val="Compact"/>
      </w:pPr>
      <w:r>
        <w:rPr>
          <w:bCs/>
          <w:b/>
        </w:rPr>
        <w:t xml:space="preserve">Participatory Mapping:</w:t>
      </w:r>
      <w:r>
        <w:t xml:space="preserve"> </w:t>
      </w:r>
      <w:r>
        <w:t xml:space="preserve">Collaborative geospatial analysis with neighborhood groups to visualize policy implementation gaps—e.g., comparing flood relief fund distribution against census tract poverty rates—directly involving Houston residents in research design.</w:t>
      </w:r>
    </w:p>
    <w:p>
      <w:pPr>
        <w:pStyle w:val="FirstParagraph"/>
      </w:pPr>
      <w:r>
        <w:t xml:space="preserve">Participant selection prioritizes diversity: 60% of Politician interviewees will represent historically underrepresented communities (Black, Hispanic, Asian-American). The study adheres to IRB protocols and incorporates community advisory boards for ethical oversight specific to United States Houston's cultural context.</w:t>
      </w:r>
    </w:p>
    <w:bookmarkEnd w:id="24"/>
    <w:bookmarkStart w:id="25" w:name="vi.-significance-of-the-study"/>
    <w:p>
      <w:pPr>
        <w:pStyle w:val="Heading2"/>
      </w:pPr>
      <w:r>
        <w:t xml:space="preserve">VI. Significance of the Study</w:t>
      </w:r>
    </w:p>
    <w:p>
      <w:pPr>
        <w:pStyle w:val="FirstParagraph"/>
      </w:pPr>
      <w:r>
        <w:t xml:space="preserve">This research holds exceptional relevance for multiple stakeholders. For Houston itself—the nation's most ethnically diverse major city—findings will directly inform the 2025 city charter review process, offering data-driven pathways to enhance Politician accountability. Academically, it challenges prevailing assumptions about "effective urban governance" by centering Houston's unconventional model where a</w:t>
      </w:r>
      <w:r>
        <w:t xml:space="preserve"> </w:t>
      </w:r>
      <w:r>
        <w:rPr>
          <w:bCs/>
          <w:b/>
        </w:rPr>
        <w:t xml:space="preserve">Politician</w:t>
      </w:r>
      <w:r>
        <w:t xml:space="preserve"> </w:t>
      </w:r>
      <w:r>
        <w:t xml:space="preserve">must navigate no formal party structure yet manage complex stakeholder demands. Crucially, the study will produce actionable policy briefs for Houston's Mayor and City Council, addressing immediate needs like the 2024 flood mitigation bond initiative.</w:t>
      </w:r>
    </w:p>
    <w:p>
      <w:pPr>
        <w:pStyle w:val="BodyText"/>
      </w:pPr>
      <w:r>
        <w:t xml:space="preserve">Beyond Houston, this Thesis Proposal establishes a replicable framework for analyzing Politician impact in rapidly growing U.S. cities facing similar governance challenges (e.g., Phoenix, Atlanta). The methodology accounts for Houston's unique attributes: its role as a global energy hub influencing policy trade-offs between economic development and environmental justice; its status as a major immigrant destination requiring culturally responsive leadership; and its position outside traditional Northeastern urban politics. By focusing exclusively on United States Houston, this research avoids generalizations while yielding insights applicable to the 75% of American cities operating under similar governance models.</w:t>
      </w:r>
    </w:p>
    <w:bookmarkEnd w:id="25"/>
    <w:bookmarkStart w:id="26" w:name="vii.-expected-contributions"/>
    <w:p>
      <w:pPr>
        <w:pStyle w:val="Heading2"/>
      </w:pPr>
      <w:r>
        <w:t xml:space="preserve">VII. Expected Contributions</w:t>
      </w:r>
    </w:p>
    <w:p>
      <w:pPr>
        <w:pStyle w:val="FirstParagraph"/>
      </w:pPr>
      <w:r>
        <w:t xml:space="preserve">Three core contributions will emerge:</w:t>
      </w:r>
    </w:p>
    <w:p>
      <w:pPr>
        <w:numPr>
          <w:ilvl w:val="0"/>
          <w:numId w:val="1003"/>
        </w:numPr>
        <w:pStyle w:val="Compact"/>
      </w:pPr>
      <w:r>
        <w:rPr>
          <w:iCs/>
          <w:i/>
        </w:rPr>
        <w:t xml:space="preserve">The Houston Leadership Index</w:t>
      </w:r>
      <w:r>
        <w:t xml:space="preserve">: A novel metric evaluating Politician performance through community impact rather than electoral success, measuring equity outcomes in housing, transportation, and healthcare access.</w:t>
      </w:r>
    </w:p>
    <w:p>
      <w:pPr>
        <w:numPr>
          <w:ilvl w:val="0"/>
          <w:numId w:val="1003"/>
        </w:numPr>
        <w:pStyle w:val="Compact"/>
      </w:pPr>
      <w:r>
        <w:t xml:space="preserve">A framework for "Civic Resilience Governance" detailing how Houston Politicians can leverage nonpartisan structures to build cross-community coalitions during crises—critical as climate events intensify.</w:t>
      </w:r>
    </w:p>
    <w:p>
      <w:pPr>
        <w:numPr>
          <w:ilvl w:val="0"/>
          <w:numId w:val="1003"/>
        </w:numPr>
        <w:pStyle w:val="Compact"/>
      </w:pPr>
      <w:r>
        <w:t xml:space="preserve">Policy recommendations targeting specific gaps in United States Houston's municipal system, such as standardizing community impact assessments for all major city council votes—a practice absent in current Houston governance.</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Comprehensive literature review; IRB approval; stakeholder mapping.</w:t>
      </w:r>
      <w:r>
        <w:br/>
      </w:r>
      <w:r>
        <w:rPr>
          <w:bCs/>
          <w:b/>
        </w:rPr>
        <w:t xml:space="preserve">Months 4-6:</w:t>
      </w:r>
      <w:r>
        <w:t xml:space="preserve"> </w:t>
      </w:r>
      <w:r>
        <w:t xml:space="preserve">Primary data collection (interviews, quantitative database compilation).</w:t>
      </w:r>
      <w:r>
        <w:br/>
      </w:r>
      <w:r>
        <w:rPr>
          <w:bCs/>
          <w:b/>
        </w:rPr>
        <w:t xml:space="preserve">Months 7-9:</w:t>
      </w:r>
      <w:r>
        <w:t xml:space="preserve"> </w:t>
      </w:r>
      <w:r>
        <w:t xml:space="preserve">Data analysis and participatory mapping workshops with Houston community groups.</w:t>
      </w:r>
      <w:r>
        <w:br/>
      </w:r>
      <w:r>
        <w:rPr>
          <w:bCs/>
          <w:b/>
        </w:rPr>
        <w:t xml:space="preserve">Months 10-12:</w:t>
      </w:r>
      <w:r>
        <w:t xml:space="preserve"> </w:t>
      </w:r>
      <w:r>
        <w:t xml:space="preserve">Drafting thesis; policy brief development for City Council; academic manuscript preparation.</w:t>
      </w:r>
    </w:p>
    <w:bookmarkEnd w:id="27"/>
    <w:bookmarkStart w:id="28" w:name="ix.-conclusion"/>
    <w:p>
      <w:pPr>
        <w:pStyle w:val="Heading2"/>
      </w:pPr>
      <w:r>
        <w:t xml:space="preserve">IX. Conclusion</w:t>
      </w:r>
    </w:p>
    <w:p>
      <w:pPr>
        <w:pStyle w:val="FirstParagraph"/>
      </w:pPr>
      <w:r>
        <w:t xml:space="preserve">Houston stands as a laboratory for American urban democracy where the actions of each Politician carry outsized consequences due to the city's scale and diversity. This Thesis Proposal asserts that understanding how a Politician operates within United States Houston's specific political ecosystem is not merely an academic exercise—it is essential for building cities that genuinely serve all residents. As Houston continues to grow as a global crossroads, this research will provide evidence-based tools to transform the role of Politician from bureaucratic actor into catalyst for equitable community development. The findings promise to redefine what effective urban leadership means in the United States, offering Houston—a city emblematic of America's demographic future—model for sustainable governance that prioritizes people over politics. This Thesis Proposal represents a critical step toward ensuring that every resident of United States Houston has a Politician who truly represents their interests and unlocks their potential.</w:t>
      </w:r>
    </w:p>
    <w:p>
      <w:pPr>
        <w:pStyle w:val="BodyText"/>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 in United States Houston Governance and Community Development</dc:title>
  <dc:creator/>
  <dc:language>en</dc:language>
  <cp:keywords/>
  <dcterms:created xsi:type="dcterms:W3CDTF">2026-06-02T21:26:53Z</dcterms:created>
  <dcterms:modified xsi:type="dcterms:W3CDTF">2026-06-02T21:26:53Z</dcterms:modified>
</cp:coreProperties>
</file>

<file path=docProps/custom.xml><?xml version="1.0" encoding="utf-8"?>
<Properties xmlns="http://schemas.openxmlformats.org/officeDocument/2006/custom-properties" xmlns:vt="http://schemas.openxmlformats.org/officeDocument/2006/docPropsVTypes"/>
</file>