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Venezuela</w:t>
      </w:r>
      <w:r>
        <w:t xml:space="preserve"> </w:t>
      </w:r>
      <w:r>
        <w:t xml:space="preserve">Caracas</w:t>
      </w:r>
    </w:p>
    <w:bookmarkStart w:id="28" w:name="X1bcc4f478bd619790435432eef93ca12405a7f6"/>
    <w:p>
      <w:pPr>
        <w:pStyle w:val="Heading1"/>
      </w:pPr>
      <w:r>
        <w:t xml:space="preserve">Thesis Proposal: The Role of the Politician in Contemporary Venezuela Caracas Amidst Socio-Political Crisis</w:t>
      </w:r>
    </w:p>
    <w:bookmarkStart w:id="20" w:name="abstract"/>
    <w:p>
      <w:pPr>
        <w:pStyle w:val="Heading2"/>
      </w:pPr>
      <w:r>
        <w:t xml:space="preserve">Abstract</w:t>
      </w:r>
    </w:p>
    <w:p>
      <w:pPr>
        <w:pStyle w:val="FirstParagraph"/>
      </w:pPr>
      <w:r>
        <w:t xml:space="preserve">This Thesis Proposal outlines a critical investigation into the evolving role of the politician within the unique socio-political landscape of Venezuela Caracas. Focusing specifically on urban governance and grassroots political engagement during Venezuela's protracted economic and political crisis, this research addresses a significant gap in contemporary Venezuelan political science literature. The study will analyze how politicians operating in Caracas navigate state collapse, hyperinflation, mass migration, and polarized power structures to deliver services or mobilize constituents. By centering on the lived experiences of local-level politicians within Venezuela Caracas—particularly those affiliated with both state institutions and opposition movements—this research seeks to redefine understanding of political agency in contexts of systemic failure. The proposed work is essential for developing context-specific models of governance and political participation relevant to Venezuela Caracas's current reality.</w:t>
      </w:r>
    </w:p>
    <w:bookmarkEnd w:id="20"/>
    <w:bookmarkStart w:id="21" w:name="introduction"/>
    <w:p>
      <w:pPr>
        <w:pStyle w:val="Heading2"/>
      </w:pPr>
      <w:r>
        <w:t xml:space="preserve">Introduction</w:t>
      </w:r>
    </w:p>
    <w:p>
      <w:pPr>
        <w:pStyle w:val="FirstParagraph"/>
      </w:pPr>
      <w:r>
        <w:t xml:space="preserve">The city of Caracas, as the capital and cultural heartland of Venezuela, serves as an unparalleled laboratory for studying the transformation of political practice under extreme duress. This Thesis Proposal interrogates the contemporary identity and operational dynamics of the politician in Venezuela Caracas, a role profoundly reshaped by decades of Chavismo, economic collapse (2014-present), and international sanctions. The term "politician" here transcends mere party membership; it encompasses community organizers, local councilors (concejales), mayoral candidates, and even informal leaders within barrios (neighborhoods) who function as de facto political actors amid the absence of effective state services. This research recognizes that in Venezuela Caracas, the definition and effectiveness of a politician are intrinsically linked to navigating daily survival economics alongside ideological struggle. Understanding this complex role is not merely academic—it is urgent for any meaningful path forward for Venezuela's future governance.</w:t>
      </w:r>
    </w:p>
    <w:bookmarkEnd w:id="21"/>
    <w:bookmarkStart w:id="22" w:name="problem-statement"/>
    <w:p>
      <w:pPr>
        <w:pStyle w:val="Heading2"/>
      </w:pPr>
      <w:r>
        <w:t xml:space="preserve">Problem Statement</w:t>
      </w:r>
    </w:p>
    <w:p>
      <w:pPr>
        <w:pStyle w:val="FirstParagraph"/>
      </w:pPr>
      <w:r>
        <w:t xml:space="preserve">Existing scholarship on Venezuelan politics often focuses on national-level figures (e.g., presidents, congress members) or abstract theories of authoritarianism, neglecting the crucial intermediary level where political action directly impacts daily life in Caracas. There is a critical absence of empirical studies detailing how local politicians—those embedded within the physical and social fabric of Venezuela Caracas—actually operate when state institutions are non-functional. How do they secure resources for food distribution or basic infrastructure repairs? What strategies do they employ to maintain legitimacy among citizens facing acute scarcity? How does the constant threat of political persecution shape their decision-making? This Thesis Proposal directly addresses this gap, arguing that the effectiveness and ethical contours of the politician in Venezuela Caracas are fundamentally different from conventional models and require dedicated study. Without understanding these dynamics, any external or internal intervention aimed at stabilizing Venezuela will fail to engage with the ground-level reality.</w:t>
      </w:r>
    </w:p>
    <w:bookmarkEnd w:id="22"/>
    <w:bookmarkStart w:id="23" w:name="literature-review"/>
    <w:p>
      <w:pPr>
        <w:pStyle w:val="Heading2"/>
      </w:pPr>
      <w:r>
        <w:t xml:space="preserve">Literature Review</w:t>
      </w:r>
    </w:p>
    <w:p>
      <w:pPr>
        <w:pStyle w:val="FirstParagraph"/>
      </w:pPr>
      <w:r>
        <w:t xml:space="preserve">Current literature on Venezuelan politics is heavily weighted towards macro-level analysis (e.g., Rodríguez, 2018; Pérez, 2020) or historical studies of Chavismo's rise. While works by scholars like Mora (2016) examine community councils (CCs), they rarely focus on the *politician* as the central actor facilitating these structures within Caracas. Research from urban studies (e.g., Borrero, 2021) analyzes Caracas' spatial crisis but often overlooks political agency. Furthermore, most analyses treat "Venezuela" as a monolith, failing to capture the specific pressures and innovations of politicians operating in the capital city's unique ecosystem—where international embassies, elite enclaves like Chacao coexist with extreme poverty in areas like Petare. This Thesis Proposal builds on these foundations but shifts focus decisively to the *person* of the politician within Venezuela Caracas, examining their strategies, constraints, and impacts on community resilience.</w:t>
      </w:r>
    </w:p>
    <w:bookmarkEnd w:id="23"/>
    <w:bookmarkStart w:id="24" w:name="research-objectives"/>
    <w:p>
      <w:pPr>
        <w:pStyle w:val="Heading2"/>
      </w:pPr>
      <w:r>
        <w:t xml:space="preserve">Research Objectives</w:t>
      </w:r>
    </w:p>
    <w:p>
      <w:pPr>
        <w:numPr>
          <w:ilvl w:val="0"/>
          <w:numId w:val="1001"/>
        </w:numPr>
        <w:pStyle w:val="Compact"/>
      </w:pPr>
      <w:r>
        <w:t xml:space="preserve">To map the diverse institutional and informal pathways through which politicians operate in contemporary Venezuela Caracas (e.g., municipal councils, opposition platforms like MUD-adjacent groups, community-based organizations).</w:t>
      </w:r>
    </w:p>
    <w:p>
      <w:pPr>
        <w:numPr>
          <w:ilvl w:val="0"/>
          <w:numId w:val="1001"/>
        </w:numPr>
        <w:pStyle w:val="Compact"/>
      </w:pPr>
      <w:r>
        <w:t xml:space="preserve">To analyze the specific tactics employed by politicians to secure essential goods and services for constituents amidst state collapse.</w:t>
      </w:r>
    </w:p>
    <w:p>
      <w:pPr>
        <w:numPr>
          <w:ilvl w:val="0"/>
          <w:numId w:val="1001"/>
        </w:numPr>
        <w:pStyle w:val="Compact"/>
      </w:pPr>
      <w:r>
        <w:t xml:space="preserve">To assess how political identity (chavista, opposition, independent) shapes a politician's access to resources and legitimacy within different neighborhoods of Caracas.</w:t>
      </w:r>
    </w:p>
    <w:p>
      <w:pPr>
        <w:numPr>
          <w:ilvl w:val="0"/>
          <w:numId w:val="1001"/>
        </w:numPr>
        <w:pStyle w:val="Compact"/>
      </w:pPr>
      <w:r>
        <w:t xml:space="preserve">To evaluate the impact of constant political repression on the strategies and survival tactics of politicians in Venezuela Caracas.</w:t>
      </w:r>
    </w:p>
    <w:bookmarkEnd w:id="24"/>
    <w:bookmarkStart w:id="25" w:name="methodology"/>
    <w:p>
      <w:pPr>
        <w:pStyle w:val="Heading2"/>
      </w:pPr>
      <w:r>
        <w:t xml:space="preserve">Methodology</w:t>
      </w:r>
    </w:p>
    <w:p>
      <w:pPr>
        <w:pStyle w:val="FirstParagraph"/>
      </w:pPr>
      <w:r>
        <w:t xml:space="preserve">This Thesis Proposal employs a mixed-methods approach grounded in qualitative research, specifically designed for the context of Venezuela Caracas. The primary method is semi-structured, in-depth interviews with 30+ key informants representing diverse political affiliations and levels of influence within Caracas (e.g., municipal councilors from opposition-controlled councils, community leaders from state-aligned organizations like Bolivarian Circles, independent neighborhood coordinators). Complementing this will be ethnographic observation in selected barrios (e.g., La Pastora, El Valle) to witness political interaction firsthand. All interviews will be conducted in Spanish with professional interpreters where necessary and adhering strictly to ethical protocols for research in conflict zones. The analysis will utilize thematic coding to identify recurring patterns in politician behavior, resource mobilization, and community response across different political contexts within Venezuela Caracas.</w:t>
      </w:r>
    </w:p>
    <w:bookmarkEnd w:id="25"/>
    <w:bookmarkStart w:id="26" w:name="significance-of-the-study"/>
    <w:p>
      <w:pPr>
        <w:pStyle w:val="Heading2"/>
      </w:pPr>
      <w:r>
        <w:t xml:space="preserve">Significance of the Study</w:t>
      </w:r>
    </w:p>
    <w:p>
      <w:pPr>
        <w:pStyle w:val="FirstParagraph"/>
      </w:pPr>
      <w:r>
        <w:t xml:space="preserve">The significance of this Thesis Proposal lies in its potential to provide actionable insights for multiple stakeholders. For Venezuelan civil society organizations operating within Caracas, understanding the real-world dynamics of local politicians can improve collaboration and resource allocation. For international donors seeking effective engagement strategies in Venezuela, this research offers a nuanced picture beyond national political rhetoric, revealing where meaningful local action occurs. Crucially, this work contributes directly to academic discourse by establishing a new framework for analyzing political agency in contexts of state fragility—a framework intrinsically tied to the specific reality of Venezuela Caracas. It challenges simplistic narratives of "political collapse" by highlighting the persistent and adaptive role of the politician on the ground.</w:t>
      </w:r>
    </w:p>
    <w:bookmarkEnd w:id="26"/>
    <w:bookmarkStart w:id="27" w:name="conclusion"/>
    <w:p>
      <w:pPr>
        <w:pStyle w:val="Heading2"/>
      </w:pPr>
      <w:r>
        <w:t xml:space="preserve">Conclusion</w:t>
      </w:r>
    </w:p>
    <w:p>
      <w:pPr>
        <w:pStyle w:val="FirstParagraph"/>
      </w:pPr>
      <w:r>
        <w:t xml:space="preserve">This Thesis Proposal argues that understanding the contemporary politician in Venezuela Caracas is indispensable for comprehending both present-day governance failures and potential pathways to recovery. The complex, often improvised role played by politicians across Caracas's diverse neighborhoods represents a vital form of civic resilience amidst chaos. By centering the actor—the politician—within the specific crucible of Venezuela Caracas, this research moves beyond abstract theory into the tangible realities that define political life in one of the world's most challenging urban environments today. This study promises not only to fill a significant gap in Venezuelan political science but also to offer practical, ground-up knowledge crucial for navigating Venezuela's path forward. The findings will be presented as a critical resource for policymakers, activists, and scholars committed to understanding politics from the perspective of those who live and operate within Venezuela Caracas.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Politician in Contemporary Venezuela Caracas</dc:title>
  <dc:creator/>
  <dc:language>en</dc:language>
  <cp:keywords/>
  <dcterms:created xsi:type="dcterms:W3CDTF">2026-07-21T10:46:56Z</dcterms:created>
  <dcterms:modified xsi:type="dcterms:W3CDTF">2026-07-21T10:46:56Z</dcterms:modified>
</cp:coreProperties>
</file>

<file path=docProps/custom.xml><?xml version="1.0" encoding="utf-8"?>
<Properties xmlns="http://schemas.openxmlformats.org/officeDocument/2006/custom-properties" xmlns:vt="http://schemas.openxmlformats.org/officeDocument/2006/docPropsVTypes"/>
</file>