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Professor</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6a79440f1cb84e5e2fd1fe5c46490db05463e60"/>
    <w:p>
      <w:pPr>
        <w:pStyle w:val="Heading1"/>
      </w:pPr>
      <w:r>
        <w:t xml:space="preserve">Thesis Proposal: Advancing Academic Leadership and Capacity Building for the Professor Corps in Afghanistan Kabul</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within the higher education landscape of Afghanistan Kabul. As a nation striving to rebuild its educational infrastructure following decades of conflict, the role of the Professor has become paramount in shaping Afghanistan's intellectual future. The quality, capacity, and professional development of university faculty directly impact student outcomes, research output, and national development priorities. This Thesis Proposal outlines a comprehensive study focused on developing sustainable faculty enhancement models specifically tailored for the unique socio-political and cultural context of Afghanistan Kabul. It recognizes that without investing in the Professor as an institution's most vital human capital asset, efforts to elevate higher education quality across Afghanistan Kabul will remain fundamentally limited.</w:t>
      </w:r>
    </w:p>
    <w:bookmarkEnd w:id="20"/>
    <w:bookmarkStart w:id="21" w:name="problem-statement-and-research-gap"/>
    <w:p>
      <w:pPr>
        <w:pStyle w:val="Heading2"/>
      </w:pPr>
      <w:r>
        <w:t xml:space="preserve">Problem Statement and Research Gap</w:t>
      </w:r>
    </w:p>
    <w:p>
      <w:pPr>
        <w:pStyle w:val="FirstParagraph"/>
      </w:pPr>
      <w:r>
        <w:t xml:space="preserve">The current state of faculty development within universities in Afghanistan Kabul is characterized by significant challenges. Many Professors operate without structured professional development pathways, updated pedagogical training, or adequate research support systems. This situation stems from historical underfunding, disruption during conflict periods, and a lack of contextually relevant academic frameworks. Consequently, student engagement suffers, curricula often fail to align with national needs or global standards, and the potential for impactful research within Afghanistan Kabul remains largely unrealized. Existing literature on faculty development primarily draws from Western or Global South contexts that do not adequately reflect the specific realities faced by Professors operating within the complex environment of Afghanistan Kabul. This Thesis Proposal directly addresses this gap by proposing a grounded, locally-driven investigation into effective capacity-building strategies for the Professor in Afghanistan's capital city.</w:t>
      </w:r>
    </w:p>
    <w:bookmarkEnd w:id="21"/>
    <w:bookmarkStart w:id="22" w:name="research-objectives"/>
    <w:p>
      <w:pPr>
        <w:pStyle w:val="Heading2"/>
      </w:pPr>
      <w:r>
        <w:t xml:space="preserve">Research Objectives</w:t>
      </w:r>
    </w:p>
    <w:p>
      <w:pPr>
        <w:pStyle w:val="FirstParagraph"/>
      </w:pPr>
      <w:r>
        <w:t xml:space="preserve">The primary aim of this Thesis Proposal is to design and evaluate a culturally responsive faculty development framework applicable to universities in Afghanistan Kabul. Specific objectives include:</w:t>
      </w:r>
    </w:p>
    <w:p>
      <w:pPr>
        <w:numPr>
          <w:ilvl w:val="0"/>
          <w:numId w:val="1001"/>
        </w:numPr>
        <w:pStyle w:val="Compact"/>
      </w:pPr>
      <w:r>
        <w:t xml:space="preserve">To conduct a comprehensive assessment of current faculty development initiatives, challenges, and support structures for the Professor across key institutions in Kabul.</w:t>
      </w:r>
    </w:p>
    <w:p>
      <w:pPr>
        <w:numPr>
          <w:ilvl w:val="0"/>
          <w:numId w:val="1001"/>
        </w:numPr>
        <w:pStyle w:val="Compact"/>
      </w:pPr>
      <w:r>
        <w:t xml:space="preserve">To identify the specific pedagogical, research, administrative, and professional needs prioritized by Professors themselves within Afghanistan Kabul's unique setting.</w:t>
      </w:r>
    </w:p>
    <w:p>
      <w:pPr>
        <w:numPr>
          <w:ilvl w:val="0"/>
          <w:numId w:val="1001"/>
        </w:numPr>
        <w:pStyle w:val="Compact"/>
      </w:pPr>
      <w:r>
        <w:t xml:space="preserve">To co-create with university leadership and Professor participants a practical faculty development model integrating Afghan cultural values with internationally recognized best practices in higher education.</w:t>
      </w:r>
    </w:p>
    <w:p>
      <w:pPr>
        <w:numPr>
          <w:ilvl w:val="0"/>
          <w:numId w:val="1001"/>
        </w:numPr>
        <w:pStyle w:val="Compact"/>
      </w:pPr>
      <w:r>
        <w:t xml:space="preserve">To propose actionable recommendations for policy reform and institutional implementation at universities across Afghanistan Kabul, ensuring sustainability beyond the scope of this Thesis Proposal.</w:t>
      </w:r>
    </w:p>
    <w:bookmarkEnd w:id="22"/>
    <w:bookmarkStart w:id="23" w:name="literature-review-synthesis"/>
    <w:p>
      <w:pPr>
        <w:pStyle w:val="Heading2"/>
      </w:pPr>
      <w:r>
        <w:t xml:space="preserve">Literature Review Synthesis</w:t>
      </w:r>
    </w:p>
    <w:p>
      <w:pPr>
        <w:pStyle w:val="FirstParagraph"/>
      </w:pPr>
      <w:r>
        <w:t xml:space="preserve">Existing scholarship on faculty development emphasizes the necessity of context-specific approaches. Studies by UNESCO (2019) and the World Bank (2021) highlight that generic models fail in post-conflict settings like Afghanistan Kabul. Research from neighboring regions (e.g., Pakistan, India) offers partial insights but lacks direct applicability due to distinct governance structures and cultural norms within Afghanistan. Crucially, literature on Afghan academia itself remains scarce, often focusing on student access rather than Professor development (Khalil &amp; Tawakol, 2020). This Thesis Proposal bridges this critical void by centering the experience and expertise of the Professor within Afghanistan Kabul. It builds upon principles of "contextualized professional learning" (Von der Heyden, 2018) but adapts them explicitly for the realities faced by educators in Kabul today, including considerations of gender dynamics, resource constraints, and alignment with national education policies.</w:t>
      </w:r>
    </w:p>
    <w:bookmarkEnd w:id="23"/>
    <w:bookmarkStart w:id="24" w:name="methodology"/>
    <w:p>
      <w:pPr>
        <w:pStyle w:val="Heading2"/>
      </w:pPr>
      <w:r>
        <w:t xml:space="preserve">Methodology</w:t>
      </w:r>
    </w:p>
    <w:p>
      <w:pPr>
        <w:pStyle w:val="FirstParagraph"/>
      </w:pPr>
      <w:r>
        <w:t xml:space="preserve">This Thesis Proposal employs a mixed-methods sequential explanatory design. Phase 1 (Qualitative) will involve in-depth interviews with 30+ Professors from diverse disciplines across Kabul University, American University of Afghanistan (AUAF), and other major institutions in Afghanistan Kabul, alongside focus groups with university administrators. This phase will map current practices, challenges, and aspirations. Phase 2 (Quantitative) will survey a larger cohort of approximately 150 Professors in Kabul to statistically validate the qualitative findings on needs assessment and priorities. Crucially, Phase 3 (Action-Oriented Development) utilizes Participatory Action Research (PAR) methodology. Key stakeholders – including senior Professors, deans, and university leadership from Afghanistan Kabul – will collaboratively co-design the proposed faculty development framework based on Phase 1 &amp; 2 findings. This ensures the model is not only evidence-based but also owned by the academic community it serves. The entire process is designed with strict ethical protocols approved by Kabul University’s Research Ethics Committee.</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Thesis Proposal will yield a robust, contextually validated Faculty Development Framework specifically for the Professor in Afghanistan Kabul. This framework will include practical modules on modern pedagogy, research methodology support systems, academic leadership training, and culturally sensitive communication strategies. The immediate significance lies in providing universities across Afghanistan Kabul with a clear roadmap to invest in their most crucial asset: the Professor. Long-term significance extends to strengthening Afghanistan's higher education system as a whole, contributing directly to national goals for skilled human capital development and sustainable progress. This Thesis Proposal will equip decision-makers within Kabul’s academic institutions with actionable data and tools, moving beyond theoretical discourse towards tangible improvement in teaching quality and research capacity – essential for the future of Afghanistan Kabul.</w:t>
      </w:r>
    </w:p>
    <w:bookmarkEnd w:id="25"/>
    <w:bookmarkStart w:id="26" w:name="conclusion"/>
    <w:p>
      <w:pPr>
        <w:pStyle w:val="Heading2"/>
      </w:pPr>
      <w:r>
        <w:t xml:space="preserve">Conclusion</w:t>
      </w:r>
    </w:p>
    <w:p>
      <w:pPr>
        <w:pStyle w:val="FirstParagraph"/>
      </w:pPr>
      <w:r>
        <w:t xml:space="preserve">In conclusion, this Thesis Proposal presents a necessary and timely investigation into the professional development needs of the Professor within the heart of Afghanistan’s academic life: Kabul. Recognizing that true educational renewal cannot be achieved without empowering those who teach, this research moves beyond superficial analysis to propose a locally co-created solution. The proposed framework promises not only to enhance individual Professor efficacy but also to strengthen institutional resilience and academic relevance across universities in Afghanistan Kabul. This work is not merely an academic exercise; it is a strategic investment in the intellectual future of Afghanistan, directly addressing the foundational need for capable, supported, and continuously developing faculty at every level of instruction. The successful implementation of this Thesis Proposal’s recommendations will mark a significant step towards building a more vibrant, self-sustaining higher education sector centered in Kabul and serving all regions of Afghanistan.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Faculty Development for Professor Excellence in Afghanistan Kabul</dc:title>
  <dc:creator/>
  <dc:language>en</dc:language>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