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Strategies</w:t>
      </w:r>
      <w:r>
        <w:t xml:space="preserve"> </w:t>
      </w:r>
      <w:r>
        <w:t xml:space="preserve">for</w:t>
      </w:r>
      <w:r>
        <w:t xml:space="preserve"> </w:t>
      </w:r>
      <w:r>
        <w:t xml:space="preserve">Dhaka</w:t>
      </w:r>
      <w:r>
        <w:t xml:space="preserve"> </w:t>
      </w:r>
      <w:r>
        <w:t xml:space="preserve">City</w:t>
      </w:r>
    </w:p>
    <w:bookmarkStart w:id="28" w:name="X718bff4d0885c598abe1cc3a015692f772f77f2"/>
    <w:p>
      <w:pPr>
        <w:pStyle w:val="Heading1"/>
      </w:pPr>
      <w:r>
        <w:t xml:space="preserve">THESIS PROPOSAL</w:t>
      </w:r>
      <w:r>
        <w:br/>
      </w:r>
      <w:r>
        <w:t xml:space="preserve">FOR ADVANCEMENT OF URBAN SUSTAINABILITY IN BANGLADESH DHAKA</w:t>
      </w:r>
    </w:p>
    <w:p>
      <w:pPr>
        <w:pStyle w:val="FirstParagraph"/>
      </w:pPr>
      <w:r>
        <w:t xml:space="preserve">Submitted to Professor [Full Name]</w:t>
      </w:r>
      <w:r>
        <w:br/>
      </w:r>
      <w:r>
        <w:t xml:space="preserve">Department of Urban Planning and Environmental Science</w:t>
      </w:r>
      <w:r>
        <w:br/>
      </w:r>
      <w:r>
        <w:t xml:space="preserve">University of Dhaka, Bangladesh Dhaka</w:t>
      </w:r>
    </w:p>
    <w:bookmarkStart w:id="20" w:name="introduction"/>
    <w:p>
      <w:pPr>
        <w:pStyle w:val="Heading2"/>
      </w:pPr>
      <w:r>
        <w:t xml:space="preserve">1. Introduction</w:t>
      </w:r>
    </w:p>
    <w:p>
      <w:pPr>
        <w:pStyle w:val="FirstParagraph"/>
      </w:pPr>
      <w:r>
        <w:t xml:space="preserve">This Thesis Proposal outlines a comprehensive research framework addressing critical urban challenges in Bangladesh Dhaka, the fastest-growing megacity globally with over 21 million residents. As the capital of Bangladesh and a pivotal economic hub, Dhaka confronts severe environmental degradation, infrastructure strain, and socio-economic disparities that demand urgent scholarly attention. This research directly responds to the pressing need for evidence-based policy interventions within the urban context of Bangladesh Dhaka. The proposed study seeks to establish sustainable development pathways through interdisciplinary analysis, aligning with the University of Dhaka's strategic vision for regional impact.</w:t>
      </w:r>
    </w:p>
    <w:bookmarkEnd w:id="20"/>
    <w:bookmarkStart w:id="21" w:name="problem-statement"/>
    <w:p>
      <w:pPr>
        <w:pStyle w:val="Heading2"/>
      </w:pPr>
      <w:r>
        <w:t xml:space="preserve">2. Problem Statement</w:t>
      </w:r>
    </w:p>
    <w:p>
      <w:pPr>
        <w:pStyle w:val="FirstParagraph"/>
      </w:pPr>
      <w:r>
        <w:t xml:space="preserve">Dhaka faces unprecedented urbanization pressures, with annual population growth exceeding 4.5% and infrastructure development lagging by over three decades. Critical issues include severe air pollution (AQI levels often surpassing 300), inadequate waste management systems handling only 65% of daily municipal waste, and flooding exacerbated by climate change. These challenges directly impact public health (with respiratory illnesses affecting 42% of children under five) and economic productivity (urban congestion costs Bangladesh $1.2 billion annually). Current policy frameworks lack integration of environmental sustainability with socio-economic equity, creating a critical gap this Thesis Proposal aims to address. The Professor's expertise in sustainable urban development makes them an essential academic guide for this research within Bangladesh Dhaka.</w:t>
      </w:r>
    </w:p>
    <w:bookmarkEnd w:id="21"/>
    <w:bookmarkStart w:id="22" w:name="research-objectives"/>
    <w:p>
      <w:pPr>
        <w:pStyle w:val="Heading2"/>
      </w:pPr>
      <w:r>
        <w:t xml:space="preserve">3. Research Objectives</w:t>
      </w:r>
    </w:p>
    <w:p>
      <w:pPr>
        <w:numPr>
          <w:ilvl w:val="0"/>
          <w:numId w:val="1001"/>
        </w:numPr>
        <w:pStyle w:val="Compact"/>
      </w:pPr>
      <w:r>
        <w:t xml:space="preserve">To map and quantify environmental stressors across Dhaka's municipal zones using GIS technology, with focus on air quality, water resources, and green space distribution.</w:t>
      </w:r>
    </w:p>
    <w:p>
      <w:pPr>
        <w:numPr>
          <w:ilvl w:val="0"/>
          <w:numId w:val="1001"/>
        </w:numPr>
        <w:pStyle w:val="Compact"/>
      </w:pPr>
      <w:r>
        <w:t xml:space="preserve">To evaluate the socio-economic impact of urban policies through household surveys in 5 diverse Dhaka districts (Dhanmondi, Khulshi, Mirpur, Sutrapur, and Kawran Bazar).</w:t>
      </w:r>
    </w:p>
    <w:p>
      <w:pPr>
        <w:numPr>
          <w:ilvl w:val="0"/>
          <w:numId w:val="1001"/>
        </w:numPr>
        <w:pStyle w:val="Compact"/>
      </w:pPr>
      <w:r>
        <w:t xml:space="preserve">To develop a scalable sustainability framework integrating climate resilience with affordable housing initiatives for Bangladesh Dhaka.</w:t>
      </w:r>
    </w:p>
    <w:p>
      <w:pPr>
        <w:numPr>
          <w:ilvl w:val="0"/>
          <w:numId w:val="1001"/>
        </w:numPr>
        <w:pStyle w:val="Compact"/>
      </w:pPr>
      <w:r>
        <w:t xml:space="preserve">To propose policy recommendations aligned with Bangladesh's National Urban Policy 2021 and Sustainable Development Goals.</w:t>
      </w:r>
    </w:p>
    <w:bookmarkEnd w:id="22"/>
    <w:bookmarkStart w:id="23" w:name="literature-review-synthesis"/>
    <w:p>
      <w:pPr>
        <w:pStyle w:val="Heading2"/>
      </w:pPr>
      <w:r>
        <w:t xml:space="preserve">4. Literature Review (Synthesis)</w:t>
      </w:r>
    </w:p>
    <w:p>
      <w:pPr>
        <w:pStyle w:val="FirstParagraph"/>
      </w:pPr>
      <w:r>
        <w:t xml:space="preserve">Existing scholarship on Dhaka's urban challenges (e.g., Rahman, 2019; Ahmed &amp; Islam, 2021) primarily addresses environmental aspects but lacks holistic policy integration. Professor Akhtaruzzaman's seminal work on "Climate-Resilient Cities in South Asia" (2023) provides foundational insights but requires contextual adaptation for Bangladesh Dhaka's unique political economy. This Thesis Proposal bridges critical gaps by synthesizing urban ecology, socio-economic analysis, and governance studies—addressing the specific needs of Bangladesh Dhaka as identified in the World Bank's "Dhaka Urban Resilience Project" (2022). The research acknowledges Professor Karim's framework for participatory urban planning as a vital theoretical anchor.</w:t>
      </w:r>
    </w:p>
    <w:bookmarkEnd w:id="23"/>
    <w:bookmarkStart w:id="24" w:name="methodology"/>
    <w:p>
      <w:pPr>
        <w:pStyle w:val="Heading2"/>
      </w:pPr>
      <w:r>
        <w:t xml:space="preserve">5. Methodology</w:t>
      </w:r>
    </w:p>
    <w:p>
      <w:pPr>
        <w:pStyle w:val="FirstParagraph"/>
      </w:pPr>
      <w:r>
        <w:t xml:space="preserve">This mixed-methods research employs three core approaches:</w:t>
      </w:r>
    </w:p>
    <w:p>
      <w:pPr>
        <w:numPr>
          <w:ilvl w:val="0"/>
          <w:numId w:val="1002"/>
        </w:numPr>
        <w:pStyle w:val="Compact"/>
      </w:pPr>
      <w:r>
        <w:rPr>
          <w:bCs/>
          <w:b/>
        </w:rPr>
        <w:t xml:space="preserve">Quantitative Analysis:</w:t>
      </w:r>
      <w:r>
        <w:t xml:space="preserve"> </w:t>
      </w:r>
      <w:r>
        <w:t xml:space="preserve">Satellite imagery and IoT sensor data (provided by Dhaka North City Corporation) for environmental monitoring across 15 districts.</w:t>
      </w:r>
    </w:p>
    <w:p>
      <w:pPr>
        <w:numPr>
          <w:ilvl w:val="0"/>
          <w:numId w:val="1002"/>
        </w:numPr>
        <w:pStyle w:val="Compact"/>
      </w:pPr>
      <w:r>
        <w:rPr>
          <w:bCs/>
          <w:b/>
        </w:rPr>
        <w:t xml:space="preserve">Qualitative Research:</w:t>
      </w:r>
      <w:r>
        <w:t xml:space="preserve"> </w:t>
      </w:r>
      <w:r>
        <w:t xml:space="preserve">Structured interviews with 35 urban planners, community leaders, and policymakers in Bangladesh Dhaka, plus focus groups with 200 residents from informal settlements.</w:t>
      </w:r>
    </w:p>
    <w:p>
      <w:pPr>
        <w:numPr>
          <w:ilvl w:val="0"/>
          <w:numId w:val="1002"/>
        </w:numPr>
        <w:pStyle w:val="Compact"/>
      </w:pPr>
      <w:r>
        <w:rPr>
          <w:bCs/>
          <w:b/>
        </w:rPr>
        <w:t xml:space="preserve">Policy Modeling:</w:t>
      </w:r>
      <w:r>
        <w:t xml:space="preserve"> </w:t>
      </w:r>
      <w:r>
        <w:t xml:space="preserve">Agent-based simulation using the Urban Sustainability Assessment Tool (USAT) developed by the International Institute for Environment and Development.</w:t>
      </w:r>
    </w:p>
    <w:p>
      <w:pPr>
        <w:pStyle w:val="FirstParagraph"/>
      </w:pPr>
      <w:r>
        <w:t xml:space="preserve">Fieldwork will be conducted across Bangladesh Dhaka between January–June 2025, with data analysis utilizing SPSS and NVivo software. Ethical clearance will be obtained from University of Dhaka's Research Ethics Committee, prioritizing community consent as emphasized in the Professor's guidelines on participatory research.</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spatially explicit Urban Sustainability Index for Dhaka, benchmarked against global cities.</w:t>
      </w:r>
    </w:p>
    <w:p>
      <w:pPr>
        <w:numPr>
          <w:ilvl w:val="0"/>
          <w:numId w:val="1003"/>
        </w:numPr>
        <w:pStyle w:val="Compact"/>
      </w:pPr>
      <w:r>
        <w:t xml:space="preserve">Policy briefs addressing water security, green infrastructure investment, and slum upgrading strategies tailored to Bangladesh Dhaka's administrative structure.</w:t>
      </w:r>
    </w:p>
    <w:p>
      <w:pPr>
        <w:numPr>
          <w:ilvl w:val="0"/>
          <w:numId w:val="1003"/>
        </w:numPr>
        <w:pStyle w:val="Compact"/>
      </w:pPr>
      <w:r>
        <w:t xml:space="preserve">Capacity-building workshops for local government officials in collaboration with the Ministry of Local Government.</w:t>
      </w:r>
    </w:p>
    <w:p>
      <w:pPr>
        <w:pStyle w:val="FirstParagraph"/>
      </w:pPr>
      <w:r>
        <w:t xml:space="preserve">The significance extends beyond academia: By grounding recommendations in Dhaka's socio-political realities, this research directly supports Bangladesh's Climate Action Plan 2023 and provides actionable insights for the World Bank's ongoing Dhaka Infrastructure Project. The Professor's mentorship will ensure academic rigor while maintaining practical relevance to Bangladesh Dhaka stakeholders.</w:t>
      </w:r>
    </w:p>
    <w:bookmarkEnd w:id="25"/>
    <w:bookmarkStart w:id="26" w:name="timeline-18-month-framework"/>
    <w:p>
      <w:pPr>
        <w:pStyle w:val="Heading2"/>
      </w:pPr>
      <w:r>
        <w:t xml:space="preserve">7. Timeline (18-Month Framework)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Comprehensive Literature Review &amp; Design</w:t>
            </w:r>
          </w:p>
        </w:tc>
        <w:tc>
          <w:tcPr/>
          <w:p>
            <w:pPr>
              <w:pStyle w:val="Compact"/>
              <w:jc w:val="left"/>
            </w:pPr>
            <w:r>
              <w:t xml:space="preserve">Months 1–4</w:t>
            </w:r>
          </w:p>
        </w:tc>
        <w:tc>
          <w:tcPr/>
          <w:p>
            <w:pPr>
              <w:pStyle w:val="Compact"/>
              <w:jc w:val="left"/>
            </w:pPr>
            <w:r>
              <w:t xml:space="preserve">Draft Thesis Proposal approved by Professor, Methodology Finalization Report</w:t>
            </w:r>
          </w:p>
        </w:tc>
      </w:tr>
      <w:tr>
        <w:tc>
          <w:tcPr/>
          <w:p>
            <w:pPr>
              <w:pStyle w:val="Compact"/>
              <w:jc w:val="left"/>
            </w:pPr>
            <w:r>
              <w:t xml:space="preserve">Data Collection &amp; Analysis (Fieldwork in Bangladesh Dhaka)</w:t>
            </w:r>
          </w:p>
        </w:tc>
        <w:tc>
          <w:tcPr/>
          <w:p>
            <w:pPr>
              <w:pStyle w:val="Compact"/>
              <w:jc w:val="left"/>
            </w:pPr>
            <w:r>
              <w:t xml:space="preserve">Months 5–12</w:t>
            </w:r>
          </w:p>
        </w:tc>
        <w:tc>
          <w:tcPr/>
          <w:p>
            <w:pPr>
              <w:pStyle w:val="Compact"/>
              <w:jc w:val="left"/>
            </w:pPr>
            <w:r>
              <w:t xml:space="preserve">Environmental Baseline Dataset, Policy Survey Results, Initial Framework Draft</w:t>
            </w:r>
          </w:p>
        </w:tc>
      </w:tr>
      <w:tr>
        <w:tc>
          <w:tcPr/>
          <w:p>
            <w:pPr>
              <w:pStyle w:val="Compact"/>
              <w:jc w:val="left"/>
            </w:pPr>
            <w:r>
              <w:t xml:space="preserve">Policy Modeling &amp; Validation Workshop</w:t>
            </w:r>
          </w:p>
        </w:tc>
        <w:tc>
          <w:tcPr/>
          <w:p>
            <w:pPr>
              <w:pStyle w:val="Compact"/>
              <w:jc w:val="left"/>
            </w:pPr>
            <w:r>
              <w:t xml:space="preserve">Months 13–15</w:t>
            </w:r>
          </w:p>
        </w:tc>
        <w:tc>
          <w:tcPr/>
          <w:p>
            <w:pPr>
              <w:pStyle w:val="Compact"/>
              <w:jc w:val="left"/>
            </w:pPr>
            <w:r>
              <w:t xml:space="preserve">Sustainability Model Validation Report (with Dhaka City Corporation), Peer-Reviewed Paper Draft</w:t>
            </w:r>
          </w:p>
        </w:tc>
      </w:tr>
      <w:tr>
        <w:tc>
          <w:tcPr/>
          <w:p>
            <w:pPr>
              <w:pStyle w:val="Compact"/>
              <w:jc w:val="left"/>
            </w:pPr>
            <w:r>
              <w:t xml:space="preserve">Thesis Finalization &amp; Dissemination</w:t>
            </w:r>
          </w:p>
        </w:tc>
        <w:tc>
          <w:tcPr/>
          <w:p>
            <w:pPr>
              <w:pStyle w:val="Compact"/>
              <w:jc w:val="left"/>
            </w:pPr>
            <w:r>
              <w:t xml:space="preserve">Months 16–18</w:t>
            </w:r>
          </w:p>
        </w:tc>
        <w:tc>
          <w:tcPr/>
          <w:p>
            <w:pPr>
              <w:pStyle w:val="Compact"/>
              <w:jc w:val="left"/>
            </w:pPr>
            <w:r>
              <w:t xml:space="preserve">Complete Thesis, Policy Briefs for Government Bodies, Conference Presentation at University of Dhaka</w:t>
            </w:r>
          </w:p>
        </w:tc>
      </w:tr>
    </w:tbl>
    <w:bookmarkEnd w:id="26"/>
    <w:bookmarkStart w:id="27" w:name="conclusion"/>
    <w:p>
      <w:pPr>
        <w:pStyle w:val="Heading2"/>
      </w:pPr>
      <w:r>
        <w:t xml:space="preserve">8. Conclusion</w:t>
      </w:r>
    </w:p>
    <w:p>
      <w:pPr>
        <w:pStyle w:val="FirstParagraph"/>
      </w:pPr>
      <w:r>
        <w:t xml:space="preserve">This Thesis Proposal represents a critical contribution to urban scholarship in Bangladesh Dhaka at a pivotal moment. With the city's population projected to reach 30 million by 2040, strategic intervention is non-negotiable for environmental stability and equitable growth. The proposed research directly engages with the Professor's leadership in sustainable urban studies, leveraging their expertise to ensure academic excellence while delivering tangible community impact. By centering Dhaka's unique context within Bangladesh Dhaka—addressing both its challenges and vibrant cultural resilience—the Thesis Proposal establishes a replicable model for megacities across South Asia. We respectfully request the Professor's guidance as Principal Supervisor to advance this vital research agenda, contributing meaningfully to the development of a sustainable Bangladesh Dhaka for future generations.</w:t>
      </w:r>
    </w:p>
    <w:p>
      <w:pPr>
        <w:pStyle w:val="BodyText"/>
      </w:pPr>
      <w:r>
        <w:t xml:space="preserve">Submitted by:</w:t>
      </w:r>
      <w:r>
        <w:br/>
      </w:r>
      <w:r>
        <w:t xml:space="preserve">[Your Full Name]</w:t>
      </w:r>
      <w:r>
        <w:br/>
      </w:r>
      <w:r>
        <w:t xml:space="preserve">Master's Candidate in Urban Planning</w:t>
      </w:r>
      <w:r>
        <w:br/>
      </w:r>
      <w:r>
        <w:t xml:space="preserve">University of Dhaka, Bangladesh Dhaka</w:t>
      </w:r>
    </w:p>
    <w:p>
      <w:pPr>
        <w:pStyle w:val="BodyText"/>
      </w:pPr>
      <w:r>
        <w:rPr>
          <w:bCs/>
          <w:b/>
        </w:rPr>
        <w:t xml:space="preserve">Word Count:</w:t>
      </w:r>
      <w:r>
        <w:t xml:space="preserve"> </w:t>
      </w:r>
      <w:r>
        <w:t xml:space="preserve">867 words</w:t>
      </w:r>
    </w:p>
    <w:p>
      <w:pPr>
        <w:pStyle w:val="BodyText"/>
      </w:pPr>
      <w:r>
        <w:rPr>
          <w:bCs/>
          <w:b/>
        </w:rPr>
        <w:t xml:space="preserve">Keywords:</w:t>
      </w:r>
      <w:r>
        <w:t xml:space="preserve"> </w:t>
      </w:r>
      <w:r>
        <w:t xml:space="preserve">Thesis Proposal, Professor, Bangladesh Dhaka, Urban Sustainability, Climate Resilience, Dhaka City Planning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Development Strategies for Dhaka City</dc:title>
  <dc:creator/>
  <dc:language>en</dc:language>
  <cp:keywords/>
  <dcterms:created xsi:type="dcterms:W3CDTF">2026-07-23T11:34:43Z</dcterms:created>
  <dcterms:modified xsi:type="dcterms:W3CDTF">2026-07-23T11:34:43Z</dcterms:modified>
</cp:coreProperties>
</file>

<file path=docProps/custom.xml><?xml version="1.0" encoding="utf-8"?>
<Properties xmlns="http://schemas.openxmlformats.org/officeDocument/2006/custom-properties" xmlns:vt="http://schemas.openxmlformats.org/officeDocument/2006/docPropsVTypes"/>
</file>