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Research</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Toronto,</w:t>
      </w:r>
      <w:r>
        <w:t xml:space="preserve"> </w:t>
      </w:r>
      <w:r>
        <w:t xml:space="preserve">Canada</w:t>
      </w:r>
    </w:p>
    <w:bookmarkStart w:id="28" w:name="Xb76e8f2c94501b61cf6b8b1095e1fc7c12bd77b"/>
    <w:p>
      <w:pPr>
        <w:pStyle w:val="Heading1"/>
      </w:pPr>
      <w:r>
        <w:t xml:space="preserve">Research Vision and Thesis Proposal for Assistant Professor Position in Environmental Urban Studies at the University of Toronto, Canada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Department of Geography &amp; Planning, Faculty of Arts &amp; Science, University of Toronto</w:t>
      </w:r>
      <w:r>
        <w:br/>
      </w:r>
      <w:r>
        <w:rPr>
          <w:bCs/>
          <w:b/>
        </w:rPr>
        <w:t xml:space="preserve">Applicant:</w:t>
      </w:r>
      <w:r>
        <w:t xml:space="preserve"> </w:t>
      </w:r>
      <w:r>
        <w:t xml:space="preserve">Dr. Elena Rodriguez</w:t>
      </w:r>
    </w:p>
    <w:bookmarkStart w:id="20" w:name="X3a03a895e9724accc5f8b30905c58e8ee67cc35"/>
    <w:p>
      <w:pPr>
        <w:pStyle w:val="Heading2"/>
      </w:pPr>
      <w:r>
        <w:t xml:space="preserve">I. Introduction: Contextualizing the Research Imperative in Canada Toronto</w:t>
      </w:r>
    </w:p>
    <w:p>
      <w:pPr>
        <w:pStyle w:val="FirstParagraph"/>
      </w:pPr>
      <w:r>
        <w:t xml:space="preserve">The urgent challenges of urban sustainability demand innovative academic leadership within Canada's most dynamic metropolitan center—Toronto. As the largest city in Canada and a global hub for diversity, economic activity, and climate vulnerability, Toronto represents both a critical case study and an ideal laboratory for transformative research. This Thesis Proposal outlines my vision as an incoming Assistant Professor to establish a robust interdisciplinary research program addressing urban resilience within the Canadian context. My work will directly contribute to University of Toronto's strategic priorities while advancing solutions aligned with Canada's national sustainability goals, positioning Toronto as a global leader in climate-adaptive urban planning.</w:t>
      </w:r>
    </w:p>
    <w:bookmarkEnd w:id="20"/>
    <w:bookmarkStart w:id="21" w:name="X62e4bc4c2afdcb28f13320720ed4feeff4712aa"/>
    <w:p>
      <w:pPr>
        <w:pStyle w:val="Heading2"/>
      </w:pPr>
      <w:r>
        <w:t xml:space="preserve">II. Research Focus: Urban Sustainability in Canada's Megacity Context</w:t>
      </w:r>
    </w:p>
    <w:p>
      <w:pPr>
        <w:pStyle w:val="FirstParagraph"/>
      </w:pPr>
      <w:r>
        <w:t xml:space="preserve">My research centers on "Adaptive Governance Frameworks for Climate-Resilient Cities," examining how Toronto's unique socio-ecological systems can inform scalable urban sustainability models across Canada. This work directly addresses the critical gap identified in recent Intergovernmental Panel on Climate Change (IPCC) reports regarding urban infrastructure vulnerability. The research will investigate three interconnected dimensions:</w:t>
      </w:r>
    </w:p>
    <w:p>
      <w:pPr>
        <w:numPr>
          <w:ilvl w:val="0"/>
          <w:numId w:val="1001"/>
        </w:numPr>
        <w:pStyle w:val="Compact"/>
      </w:pPr>
      <w:r>
        <w:rPr>
          <w:iCs/>
          <w:i/>
        </w:rPr>
        <w:t xml:space="preserve">Policy Innovation:</w:t>
      </w:r>
      <w:r>
        <w:t xml:space="preserve"> </w:t>
      </w:r>
      <w:r>
        <w:t xml:space="preserve">Analyzing Toronto's municipal climate action plans within Canada's federal-provincial policy landscape</w:t>
      </w:r>
    </w:p>
    <w:p>
      <w:pPr>
        <w:numPr>
          <w:ilvl w:val="0"/>
          <w:numId w:val="1001"/>
        </w:numPr>
        <w:pStyle w:val="Compact"/>
      </w:pPr>
      <w:r>
        <w:rPr>
          <w:iCs/>
          <w:i/>
        </w:rPr>
        <w:t xml:space="preserve">Social Equity:</w:t>
      </w:r>
      <w:r>
        <w:t xml:space="preserve"> </w:t>
      </w:r>
      <w:r>
        <w:t xml:space="preserve">Assessing how climate adaptation measures disproportionately impact marginalized communities in Canada Toronto</w:t>
      </w:r>
    </w:p>
    <w:p>
      <w:pPr>
        <w:numPr>
          <w:ilvl w:val="0"/>
          <w:numId w:val="1001"/>
        </w:numPr>
        <w:pStyle w:val="Compact"/>
      </w:pPr>
      <w:r>
        <w:rPr>
          <w:iCs/>
          <w:i/>
        </w:rPr>
        <w:t xml:space="preserve">Technological Integration:</w:t>
      </w:r>
      <w:r>
        <w:t xml:space="preserve"> </w:t>
      </w:r>
      <w:r>
        <w:t xml:space="preserve">Developing AI-driven urban modeling tools for predicting infrastructure failure under extreme weather scenarios</w:t>
      </w:r>
    </w:p>
    <w:p>
      <w:pPr>
        <w:pStyle w:val="FirstParagraph"/>
      </w:pPr>
      <w:r>
        <w:t xml:space="preserve">This framework will generate actionable insights directly applicable to Canada Toronto's 2050 Net-Zero Vision while creating transferable models for other Canadian cities facing similar challenges.</w:t>
      </w:r>
    </w:p>
    <w:bookmarkEnd w:id="21"/>
    <w:bookmarkStart w:id="22" w:name="Xaccb541c4844be49b8bbc2e7143db5b3c761150"/>
    <w:p>
      <w:pPr>
        <w:pStyle w:val="Heading2"/>
      </w:pPr>
      <w:r>
        <w:t xml:space="preserve">III. Methodology: Integrating Interdisciplinary Approaches</w:t>
      </w:r>
    </w:p>
    <w:p>
      <w:pPr>
        <w:pStyle w:val="FirstParagraph"/>
      </w:pPr>
      <w:r>
        <w:t xml:space="preserve">My methodology employs a mixed-methods approach combining:</w:t>
      </w:r>
    </w:p>
    <w:p>
      <w:pPr>
        <w:numPr>
          <w:ilvl w:val="0"/>
          <w:numId w:val="1002"/>
        </w:numPr>
        <w:pStyle w:val="Compact"/>
      </w:pPr>
      <w:r>
        <w:rPr>
          <w:bCs/>
          <w:b/>
        </w:rPr>
        <w:t xml:space="preserve">Quantitative Analysis:</w:t>
      </w:r>
      <w:r>
        <w:t xml:space="preserve"> </w:t>
      </w:r>
      <w:r>
        <w:t xml:space="preserve">Machine learning modeling of Toronto's climate vulnerability using Environment and Climate Change Canada datasets</w:t>
      </w:r>
    </w:p>
    <w:p>
      <w:pPr>
        <w:numPr>
          <w:ilvl w:val="0"/>
          <w:numId w:val="1002"/>
        </w:numPr>
        <w:pStyle w:val="Compact"/>
      </w:pPr>
      <w:r>
        <w:rPr>
          <w:bCs/>
          <w:b/>
        </w:rPr>
        <w:t xml:space="preserve">Qualitative Fieldwork:</w:t>
      </w:r>
      <w:r>
        <w:t xml:space="preserve"> </w:t>
      </w:r>
      <w:r>
        <w:t xml:space="preserve">Participatory action research with Indigenous communities and municipal planners across 10 Toronto neighborhoods</w:t>
      </w:r>
    </w:p>
    <w:p>
      <w:pPr>
        <w:numPr>
          <w:ilvl w:val="0"/>
          <w:numId w:val="1002"/>
        </w:numPr>
        <w:pStyle w:val="Compact"/>
      </w:pPr>
      <w:r>
        <w:rPr>
          <w:bCs/>
          <w:b/>
        </w:rPr>
        <w:t xml:space="preserve">Policy Archiving:</w:t>
      </w:r>
      <w:r>
        <w:t xml:space="preserve"> </w:t>
      </w:r>
      <w:r>
        <w:t xml:space="preserve">Comparative analysis of Canadian city sustainability frameworks (Toronto, Vancouver, Montreal)</w:t>
      </w:r>
    </w:p>
    <w:p>
      <w:pPr>
        <w:pStyle w:val="FirstParagraph"/>
      </w:pPr>
      <w:r>
        <w:t xml:space="preserve">This triangulation ensures rigor while maintaining relevance to Canada Toronto's specific urban realities. Crucially, the research design prioritizes knowledge co-creation with community partners—aligning with University of Toronto's commitment to engaged scholarship and Canada's Truth and Reconciliation Commission recommendations.</w:t>
      </w:r>
    </w:p>
    <w:bookmarkEnd w:id="22"/>
    <w:bookmarkStart w:id="23" w:name="X8b16df3832e9653fd88a8b2711378122bbc2f5c"/>
    <w:p>
      <w:pPr>
        <w:pStyle w:val="Heading2"/>
      </w:pPr>
      <w:r>
        <w:t xml:space="preserve">IV. Thesis Proposal Development: Mentoring Graduate Researchers in Canada Toronto</w:t>
      </w:r>
    </w:p>
    <w:p>
      <w:pPr>
        <w:pStyle w:val="FirstParagraph"/>
      </w:pPr>
      <w:r>
        <w:t xml:space="preserve">A core pillar of this professorship will be guiding graduate students through the critical process of developing robust Thesis Proposals. I have established a structured mentorship framework for doctoral candidates that includes:</w:t>
      </w:r>
    </w:p>
    <w:p>
      <w:pPr>
        <w:numPr>
          <w:ilvl w:val="0"/>
          <w:numId w:val="1003"/>
        </w:numPr>
        <w:pStyle w:val="Compact"/>
      </w:pPr>
      <w:r>
        <w:rPr>
          <w:iCs/>
          <w:i/>
        </w:rPr>
        <w:t xml:space="preserve">Thesis Proposal Workshops:</w:t>
      </w:r>
      <w:r>
        <w:t xml:space="preserve"> </w:t>
      </w:r>
      <w:r>
        <w:t xml:space="preserve">Quarterly sessions focused on refining research questions, methodology design, and ethical considerations specific to Canada Toronto's urban context</w:t>
      </w:r>
    </w:p>
    <w:p>
      <w:pPr>
        <w:numPr>
          <w:ilvl w:val="0"/>
          <w:numId w:val="1003"/>
        </w:numPr>
        <w:pStyle w:val="Compact"/>
      </w:pPr>
      <w:r>
        <w:rPr>
          <w:iCs/>
          <w:i/>
        </w:rPr>
        <w:t xml:space="preserve">Community-Engaged Thesis Development:</w:t>
      </w:r>
      <w:r>
        <w:t xml:space="preserve"> </w:t>
      </w:r>
      <w:r>
        <w:t xml:space="preserve">Requiring students to co-design their Thesis Proposals with Toronto-based municipal partners (e.g., Toronto Environmental Alliance, City of Toronto Planning Division)</w:t>
      </w:r>
    </w:p>
    <w:p>
      <w:pPr>
        <w:numPr>
          <w:ilvl w:val="0"/>
          <w:numId w:val="1003"/>
        </w:numPr>
        <w:pStyle w:val="Compact"/>
      </w:pPr>
      <w:r>
        <w:rPr>
          <w:iCs/>
          <w:i/>
        </w:rPr>
        <w:t xml:space="preserve">Cross-Disciplinary Review Panels:</w:t>
      </w:r>
      <w:r>
        <w:t xml:space="preserve"> </w:t>
      </w:r>
      <w:r>
        <w:t xml:space="preserve">Involving scholars from urban studies, climate science, and Indigenous knowledge systems to strengthen proposal rigor</w:t>
      </w:r>
    </w:p>
    <w:p>
      <w:pPr>
        <w:pStyle w:val="FirstParagraph"/>
      </w:pPr>
      <w:r>
        <w:t xml:space="preserve">This approach ensures students produce Thesis Proposals that are not only academically rigorous but also directly address urgent challenges facing Canada Toronto. My previous mentorship at McGill University resulted in 100% of graduate students securing competitive SSHRC grants—evidence of this framework's effectiveness.</w:t>
      </w:r>
    </w:p>
    <w:bookmarkEnd w:id="23"/>
    <w:bookmarkStart w:id="24" w:name="Xe74f44ca15ab873c648dec1f82fcc6aeac67a48"/>
    <w:p>
      <w:pPr>
        <w:pStyle w:val="Heading2"/>
      </w:pPr>
      <w:r>
        <w:t xml:space="preserve">V. Expected Contributions to University, Canada Toronto, and Global Academia</w:t>
      </w:r>
    </w:p>
    <w:p>
      <w:pPr>
        <w:pStyle w:val="FirstParagraph"/>
      </w:pPr>
      <w:r>
        <w:t xml:space="preserve">My appointment will yield immediate impact through:</w:t>
      </w:r>
    </w:p>
    <w:p>
      <w:pPr>
        <w:numPr>
          <w:ilvl w:val="0"/>
          <w:numId w:val="1004"/>
        </w:numPr>
        <w:pStyle w:val="Compact"/>
      </w:pPr>
      <w:r>
        <w:rPr>
          <w:bCs/>
          <w:b/>
        </w:rPr>
        <w:t xml:space="preserve">Institutional:</w:t>
      </w:r>
      <w:r>
        <w:t xml:space="preserve"> </w:t>
      </w:r>
      <w:r>
        <w:t xml:space="preserve">Establishing the Urban Sustainability Lab at University of Toronto, creating a hub for Canada's urban research community</w:t>
      </w:r>
    </w:p>
    <w:p>
      <w:pPr>
        <w:numPr>
          <w:ilvl w:val="0"/>
          <w:numId w:val="1004"/>
        </w:numPr>
        <w:pStyle w:val="Compact"/>
      </w:pPr>
      <w:r>
        <w:rPr>
          <w:bCs/>
          <w:b/>
        </w:rPr>
        <w:t xml:space="preserve">National:</w:t>
      </w:r>
      <w:r>
        <w:t xml:space="preserve"> </w:t>
      </w:r>
      <w:r>
        <w:t xml:space="preserve">Informing Canada's Pan-Canadian Framework on Clean Growth and Climate Change through policy briefs co-authored with municipal partners</w:t>
      </w:r>
    </w:p>
    <w:p>
      <w:pPr>
        <w:numPr>
          <w:ilvl w:val="0"/>
          <w:numId w:val="1004"/>
        </w:numPr>
        <w:pStyle w:val="Compact"/>
      </w:pPr>
      <w:r>
        <w:rPr>
          <w:bCs/>
          <w:b/>
        </w:rPr>
        <w:t xml:space="preserve">Global:</w:t>
      </w:r>
      <w:r>
        <w:t xml:space="preserve"> </w:t>
      </w:r>
      <w:r>
        <w:t xml:space="preserve">Contributing to the United Nations Sustainable Development Goals (SDG 11: Sustainable Cities) with Toronto as a flagship case study</w:t>
      </w:r>
    </w:p>
    <w:p>
      <w:pPr>
        <w:pStyle w:val="FirstParagraph"/>
      </w:pPr>
      <w:r>
        <w:t xml:space="preserve">Specifically for Canada Toronto, this research will directly support the City's Climate Action Plan by identifying high-impact intervention points in neighborhoods experiencing climate vulnerability. The work will also strengthen Canada's position as a global leader in urban sustainability research, attracting international collaborations and funding opportunities to Toronto-based institutions.</w:t>
      </w:r>
    </w:p>
    <w:bookmarkEnd w:id="24"/>
    <w:bookmarkStart w:id="25" w:name="X3b402cda09b2bade1856650215fcb949833652e"/>
    <w:p>
      <w:pPr>
        <w:pStyle w:val="Heading2"/>
      </w:pPr>
      <w:r>
        <w:t xml:space="preserve">VI. Integration with Toronto's Academic Ecosystem</w:t>
      </w:r>
    </w:p>
    <w:p>
      <w:pPr>
        <w:pStyle w:val="FirstParagraph"/>
      </w:pPr>
      <w:r>
        <w:t xml:space="preserve">The proposed research seamlessly integrates with existing University of Toronto initiatives through:</w:t>
      </w:r>
    </w:p>
    <w:p>
      <w:pPr>
        <w:numPr>
          <w:ilvl w:val="0"/>
          <w:numId w:val="1005"/>
        </w:numPr>
        <w:pStyle w:val="Compact"/>
      </w:pPr>
      <w:r>
        <w:t xml:space="preserve">Collaboration with the Centre for Urban and Community Studies (CUCS)</w:t>
      </w:r>
    </w:p>
    <w:p>
      <w:pPr>
        <w:numPr>
          <w:ilvl w:val="0"/>
          <w:numId w:val="1005"/>
        </w:numPr>
        <w:pStyle w:val="Compact"/>
      </w:pPr>
      <w:r>
        <w:t xml:space="preserve">Participation in the Vector Institute's AI for Climate Action program</w:t>
      </w:r>
    </w:p>
    <w:p>
      <w:pPr>
        <w:numPr>
          <w:ilvl w:val="0"/>
          <w:numId w:val="1005"/>
        </w:numPr>
        <w:pStyle w:val="Compact"/>
      </w:pPr>
      <w:r>
        <w:t xml:space="preserve">Alignment with the Munk School of Global Affairs' focus on governance challenges</w:t>
      </w:r>
    </w:p>
    <w:p>
      <w:pPr>
        <w:pStyle w:val="FirstParagraph"/>
      </w:pPr>
      <w:r>
        <w:t xml:space="preserve">This positioning ensures immediate contribution to Toronto's academic ecosystem while leveraging Canada Toronto's unique advantages: access to municipal data, diverse community networks, and world-class infrastructure. The research will also enrich classroom teaching through case studies drawn from Toronto's real-world urban challenges.</w:t>
      </w:r>
    </w:p>
    <w:bookmarkEnd w:id="25"/>
    <w:bookmarkStart w:id="26" w:name="X13114a9c27c370bfecaa64e77292ee1169c4d00"/>
    <w:p>
      <w:pPr>
        <w:pStyle w:val="Heading2"/>
      </w:pPr>
      <w:r>
        <w:t xml:space="preserve">VII. Conclusion: A Transformative Vision for Urban Sustainability</w:t>
      </w:r>
    </w:p>
    <w:p>
      <w:pPr>
        <w:pStyle w:val="FirstParagraph"/>
      </w:pPr>
      <w:r>
        <w:t xml:space="preserve">This Thesis Proposal establishes a clear pathway for transformative research that addresses the most pressing challenges facing Canada Toronto and urban centers globally. As an incoming Professor, I will build upon University of Toronto's legacy as Canada's leading research university to develop innovative solutions at the intersection of environmental science, policy, and community engagement. My program directly responds to Canada's commitment to climate leadership while meeting the specific needs of Toronto as a living laboratory for sustainable urban development. By mentoring students through rigorous Thesis Proposal development grounded in real-world Toronto contexts, I will cultivate the next generation of scholars equipped to tackle complex sustainability challenges across Canada and beyond. This work promises not only academic excellence but also tangible benefits for communities in Canada Toronto, positioning our institution at the forefront of global urban sustainability research.</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Research at the University of Toronto, Canada</dc:title>
  <dc:creator/>
  <dc:language>en</dc:language>
  <cp:keywords/>
  <dcterms:created xsi:type="dcterms:W3CDTF">2026-07-14T11:24:34Z</dcterms:created>
  <dcterms:modified xsi:type="dcterms:W3CDTF">2026-07-14T11:24:34Z</dcterms:modified>
</cp:coreProperties>
</file>

<file path=docProps/custom.xml><?xml version="1.0" encoding="utf-8"?>
<Properties xmlns="http://schemas.openxmlformats.org/officeDocument/2006/custom-properties" xmlns:vt="http://schemas.openxmlformats.org/officeDocument/2006/docPropsVTypes"/>
</file>