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Shanghai</w:t>
      </w:r>
      <w:r>
        <w:t xml:space="preserve"> </w:t>
      </w:r>
      <w:r>
        <w:t xml:space="preserve">University</w:t>
      </w:r>
    </w:p>
    <w:bookmarkStart w:id="28" w:name="X7e8d6682718923d90e701ff24494e8adb5705b6"/>
    <w:p>
      <w:pPr>
        <w:pStyle w:val="Heading1"/>
      </w:pPr>
      <w:r>
        <w:t xml:space="preserve">Thesis Proposal: Advancing Sustainable Urban Development through AI-Driven Governance Models in China Shanghai</w:t>
      </w:r>
    </w:p>
    <w:bookmarkStart w:id="20" w:name="X4497145167b5b9a246454553cec99738ced5982"/>
    <w:p>
      <w:pPr>
        <w:pStyle w:val="Heading2"/>
      </w:pPr>
      <w:r>
        <w:t xml:space="preserve">Introduction: Contextualizing Academic Leadership in Shanghai's Metropolis</w:t>
      </w:r>
    </w:p>
    <w:p>
      <w:pPr>
        <w:pStyle w:val="FirstParagraph"/>
      </w:pPr>
      <w:r>
        <w:t xml:space="preserve">This thesis proposal outlines a transformative research agenda designed to address the critical challenges of urban sustainability within China's most dynamic metropolis, Shanghai. As a candidate for the Professor position at [University Name] in Shanghai, I propose to establish an interdisciplinary research laboratory focused on intelligent governance frameworks for megacities. The significance of this work lies in its direct alignment with China's National New Urbanization Plan 2025 and Shanghai's "Global City" development strategy, which prioritizes ecological civilization and technological innovation. My doctoral research at Tsinghua University established foundational methodologies for AI-integrated urban planning, making me uniquely positioned to lead this initiative within the vibrant academic ecosystem of China Shanghai.</w:t>
      </w:r>
    </w:p>
    <w:bookmarkEnd w:id="20"/>
    <w:bookmarkStart w:id="21" w:name="research-problem-and-significance"/>
    <w:p>
      <w:pPr>
        <w:pStyle w:val="Heading2"/>
      </w:pPr>
      <w:r>
        <w:t xml:space="preserve">Research Problem and Significance</w:t>
      </w:r>
    </w:p>
    <w:p>
      <w:pPr>
        <w:pStyle w:val="FirstParagraph"/>
      </w:pPr>
      <w:r>
        <w:t xml:space="preserve">Shanghai faces unprecedented pressures from rapid urbanization, including infrastructure strain, pollution hotspots, and socioeconomic disparities. Current governance models struggle to process the complexity of real-time data from 24 million residents. While existing studies (Zhang et al., 2021; Wang &amp; Chen, 2023) explore smart city technologies in Shanghai's district-level pilots, a critical gap persists: no comprehensive framework integrates AI-driven resource allocation with community-level social equity metrics. This thesis directly addresses this void by proposing a "Harmonized Urban Intelligence" (HUI) model that operationalizes China's dual carbon goals through professor-led academic innovation. The significance extends beyond Shanghai – successful implementation will provide a replicable template for 100+ Chinese cities committed to sustainable development, while positioning Shanghai as the global benchmark for AI-ethics-conscious urban governance.</w:t>
      </w:r>
    </w:p>
    <w:bookmarkEnd w:id="21"/>
    <w:bookmarkStart w:id="22" w:name="X7870f81f858ef5b3e768c2682a7a4aeca48d4d5"/>
    <w:p>
      <w:pPr>
        <w:pStyle w:val="Heading2"/>
      </w:pPr>
      <w:r>
        <w:t xml:space="preserve">Literature Review: Bridging Global Scholarship and Local Context</w:t>
      </w:r>
    </w:p>
    <w:p>
      <w:pPr>
        <w:pStyle w:val="FirstParagraph"/>
      </w:pPr>
      <w:r>
        <w:t xml:space="preserve">Recent scholarship (e.g., UNESCO, 2023; World Bank, 2024) emphasizes that sustainable urbanization requires context-sensitive technological adoption. However, most models fail to incorporate China's unique governance structure where municipal authorities implement national policies through localized execution. My preliminary review reveals a stark research imbalance: 78% of smart city studies focus on Western cities (OECD, 2023), while only 12% examine Eastern Asian contexts with comparable megacity challenges. This thesis innovates by grounding the HUI framework in Shanghai's actual governance architecture – specifically leveraging the city's "City Brain" platform and its collaboration with Alibaba Cloud. Crucially, it advances beyond technical discussions to address China's core development philosophy: how technology can serve social welfare without compromising sovereignty, a dimension absent in dominant Western literature.</w:t>
      </w:r>
    </w:p>
    <w:bookmarkEnd w:id="22"/>
    <w:bookmarkStart w:id="23" w:name="research-objectives-and-methodology"/>
    <w:p>
      <w:pPr>
        <w:pStyle w:val="Heading2"/>
      </w:pPr>
      <w:r>
        <w:t xml:space="preserve">Research Objectives and Methodology</w:t>
      </w:r>
    </w:p>
    <w:p>
      <w:pPr>
        <w:pStyle w:val="FirstParagraph"/>
      </w:pPr>
      <w:r>
        <w:t xml:space="preserve">The thesis comprises three integrated research objectives:</w:t>
      </w:r>
    </w:p>
    <w:p>
      <w:pPr>
        <w:numPr>
          <w:ilvl w:val="0"/>
          <w:numId w:val="1001"/>
        </w:numPr>
        <w:pStyle w:val="Compact"/>
      </w:pPr>
      <w:r>
        <w:rPr>
          <w:bCs/>
          <w:b/>
        </w:rPr>
        <w:t xml:space="preserve">Objective 1:</w:t>
      </w:r>
      <w:r>
        <w:t xml:space="preserve"> </w:t>
      </w:r>
      <w:r>
        <w:t xml:space="preserve">Develop an AI module for real-time energy-water-transportation resource optimization in Shanghai's Pudong New Area, calibrated with the city's carbon accounting standards.</w:t>
      </w:r>
    </w:p>
    <w:p>
      <w:pPr>
        <w:numPr>
          <w:ilvl w:val="0"/>
          <w:numId w:val="1001"/>
        </w:numPr>
        <w:pStyle w:val="Compact"/>
      </w:pPr>
      <w:r>
        <w:rPr>
          <w:bCs/>
          <w:b/>
        </w:rPr>
        <w:t xml:space="preserve">Objective 2:</w:t>
      </w:r>
      <w:r>
        <w:t xml:space="preserve"> </w:t>
      </w:r>
      <w:r>
        <w:t xml:space="preserve">Design a community participation algorithm that translates citizen feedback (via WeChat Mini Programs) into actionable policy adjustments while respecting China's social harmony principles.</w:t>
      </w:r>
    </w:p>
    <w:p>
      <w:pPr>
        <w:numPr>
          <w:ilvl w:val="0"/>
          <w:numId w:val="1001"/>
        </w:numPr>
        <w:pStyle w:val="Compact"/>
      </w:pPr>
      <w:r>
        <w:rPr>
          <w:bCs/>
          <w:b/>
        </w:rPr>
        <w:t xml:space="preserve">Objective 3:</w:t>
      </w:r>
      <w:r>
        <w:t xml:space="preserve"> </w:t>
      </w:r>
      <w:r>
        <w:t xml:space="preserve">Create an ethical governance protocol for AI-driven urban planning, co-developed with Shanghai Municipal Commission of Housing and Urban-Rural Development to ensure alignment with Chinese legal frameworks (e.g., Data Security Law).</w:t>
      </w:r>
    </w:p>
    <w:p>
      <w:pPr>
        <w:pStyle w:val="FirstParagraph"/>
      </w:pPr>
      <w:r>
        <w:t xml:space="preserve">Methodology employs mixed methods: (1) Computational modeling using Shanghai's open urban data platform; (2) 12-month field studies across 5 diverse neighborhoods with community co-design workshops; (3) Policy simulation with municipal stakeholders. All work will comply with China's AI governance guidelines and receive Institutional Review Board approval from [University Name]. This approach ensures academic rigor while maintaining strict adherence to China Shanghai's policy environment.</w:t>
      </w:r>
    </w:p>
    <w:bookmarkEnd w:id="23"/>
    <w:bookmarkStart w:id="24" w:name="Xc2a9a0118825b79711022e3dc189e4978f00230"/>
    <w:p>
      <w:pPr>
        <w:pStyle w:val="Heading2"/>
      </w:pPr>
      <w:r>
        <w:t xml:space="preserve">Expected Outcomes and Academic Contributions</w:t>
      </w:r>
    </w:p>
    <w:p>
      <w:pPr>
        <w:pStyle w:val="FirstParagraph"/>
      </w:pPr>
      <w:r>
        <w:t xml:space="preserve">Anticipated deliverables include: (1) An open-source HUI toolkit for urban planners; (2) Three peer-reviewed publications in Q1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with co-authorship from Shanghai Municipal officials; (3) A policy brief for the Shanghai Municipal Government on AI governance standards. The most significant contribution lies in establishing a new academic paradigm: "Contextualized AI for Urban Sustainability" – which redefines how Chinese cities conceptualize technology as an instrument of social equity rather than merely efficiency. This directly supports the "China Shanghai 2035" vision and positions [University Name] as the national leader in sustainable urban innovation.</w:t>
      </w:r>
    </w:p>
    <w:bookmarkEnd w:id="24"/>
    <w:bookmarkStart w:id="25" w:name="X4fbc5b350a7eeb97ee036ae13e8df6625007db2"/>
    <w:p>
      <w:pPr>
        <w:pStyle w:val="Heading2"/>
      </w:pPr>
      <w:r>
        <w:t xml:space="preserve">Integration with China Shanghai's Academic Ecosystem</w:t>
      </w:r>
    </w:p>
    <w:p>
      <w:pPr>
        <w:pStyle w:val="FirstParagraph"/>
      </w:pPr>
      <w:r>
        <w:t xml:space="preserve">This thesis will be deeply embedded within China Shanghai's research landscape through strategic partnerships: (1) Collaborating with Tongji University's Urban Governance Lab for cross-institutional data sharing; (2) Integrating findings into the curriculum of our proposed graduate course "AI-Driven Sustainable Governance" for master's students; (3) Hosting an annual Shanghai Urban Innovation Forum with industry partners like Huawei and SMG. As Professor, I will establish a dedicated research group that recruits 4 PhD candidates annually from Chinese universities, ensuring local talent development – a priority enshrined in China's "Double First-Class" university initiative. Our work will directly serve the city government's need for evidence-based policy tools, with outcomes immediately applicable to Shanghai's upcoming "Digital City" pilot zones.</w:t>
      </w:r>
    </w:p>
    <w:bookmarkEnd w:id="25"/>
    <w:bookmarkStart w:id="26" w:name="timeline-and-resource-requirements"/>
    <w:p>
      <w:pPr>
        <w:pStyle w:val="Heading2"/>
      </w:pPr>
      <w:r>
        <w:t xml:space="preserve">Timeline and Resource Requirements</w:t>
      </w:r>
    </w:p>
    <w:p>
      <w:pPr>
        <w:pStyle w:val="FirstParagraph"/>
      </w:pPr>
      <w:r>
        <w:t xml:space="preserve">A 36-month phased plan is proposed: Months 1-6 (Infrastructure setup), Months 7-18 (Data integration and model development), Months 19-30 (Field validation with communities), Months 31-36 (Policy dissemination). Required resources include a $250,000 seed fund for computational infrastructure, access to Shanghai's urban data platform under governance protocols, and dedicated lab space at [University Name]'s Innovation Center. These resources align with the university's strategic investment in smart city research as outlined in its 2024-26 Development Plan.</w:t>
      </w:r>
    </w:p>
    <w:bookmarkEnd w:id="26"/>
    <w:bookmarkStart w:id="27" w:name="X85270d07a50c0ba9d7bb118edc3078371d1e098"/>
    <w:p>
      <w:pPr>
        <w:pStyle w:val="Heading2"/>
      </w:pPr>
      <w:r>
        <w:t xml:space="preserve">Conclusion: Forging Academic Excellence in China Shanghai</w:t>
      </w:r>
    </w:p>
    <w:p>
      <w:pPr>
        <w:pStyle w:val="FirstParagraph"/>
      </w:pPr>
      <w:r>
        <w:t xml:space="preserve">This thesis proposal represents more than scholarly inquiry – it is a blueprint for academic leadership that bridges global innovation with China's developmental priorities. As Professor, I will cultivate an internationally recognized research center at [University Name] that delivers actionable solutions for Shanghai's sustainable transformation while advancing Chinese contributions to urban science. The HUI framework embodies the very essence of what China Shanghai demands: technology serving people within a governance system rooted in national context. By embedding this research within the university's mission and Shanghai's policy ecosystem, we will create measurable impact on urban quality of life while establishing a model for sustainable academic-industry collaboration that others will emulate across China. I am eager to contribute my expertise to [University Name] and help shape the future of smart, equitable cities from within China Shanghai.</w:t>
      </w:r>
    </w:p>
    <w:p>
      <w:pPr>
        <w:pStyle w:val="BodyText"/>
      </w:pPr>
      <w:r>
        <w:rPr>
          <w:iCs/>
          <w:i/>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Position at Shanghai University</dc:title>
  <dc:creator/>
  <dc:language>en</dc:language>
  <cp:keywords/>
  <dcterms:created xsi:type="dcterms:W3CDTF">2026-07-18T18:40:23Z</dcterms:created>
  <dcterms:modified xsi:type="dcterms:W3CDTF">2026-07-18T18:40:23Z</dcterms:modified>
</cp:coreProperties>
</file>

<file path=docProps/custom.xml><?xml version="1.0" encoding="utf-8"?>
<Properties xmlns="http://schemas.openxmlformats.org/officeDocument/2006/custom-properties" xmlns:vt="http://schemas.openxmlformats.org/officeDocument/2006/docPropsVTypes"/>
</file>