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Professors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9636cb777b3bc0e0c4551dda798d8503b0d5abe"/>
    <w:p>
      <w:pPr>
        <w:pStyle w:val="Heading1"/>
      </w:pPr>
      <w:r>
        <w:t xml:space="preserve">Thesis Proposal: Advancing Faculty Development and Pedagogical Innovation for Professors in Higher Education Institutions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its higher education sector. With over 80 universities and colleges operating in Kinshasa alone, the demand for qualified academic staff has surged beyond institutional capacity. Yet, a critical gap persists: many Professors in DR Congo Kinshasa lack structured professional development opportunities to address evolving educational needs. This Thesis Proposal examines the systemic barriers confronting professors within Kinshasa’s academic ecosystem and proposes evidence-based strategies to transform faculty efficacy. As an urgent response to declining student outcomes and limited research output, this study directly addresses the pressing need for institutional reform in DR Congo Kinshasa’s universities.</w:t>
      </w:r>
    </w:p>
    <w:bookmarkEnd w:id="20"/>
    <w:bookmarkStart w:id="21" w:name="problem-statement"/>
    <w:p>
      <w:pPr>
        <w:pStyle w:val="Heading2"/>
      </w:pPr>
      <w:r>
        <w:t xml:space="preserve">2. Problem Statement</w:t>
      </w:r>
    </w:p>
    <w:p>
      <w:pPr>
        <w:pStyle w:val="FirstParagraph"/>
      </w:pPr>
      <w:r>
        <w:t xml:space="preserve">In DR Congo Kinshasa, Professors operate under severe constraints including inadequate teaching resources, insufficient funding for academic development, and limited access to modern pedagogical training. A 2023 UNESCO report confirmed that 65% of professors in Kinshasa’s public institutions have not participated in professional development within the last three years. Consequently, classroom engagement suffers—student retention rates fall below 45% at many universities—and research output lags behind regional peers. This Thesis Proposal argues that without targeted interventions for Professors, DR Congo Kinshasa cannot achieve its national education goals outlined in the 2023 Higher Education Strategic Plan.</w:t>
      </w:r>
    </w:p>
    <w:bookmarkEnd w:id="21"/>
    <w:bookmarkStart w:id="22" w:name="research-questions"/>
    <w:p>
      <w:pPr>
        <w:pStyle w:val="Heading2"/>
      </w:pPr>
      <w:r>
        <w:t xml:space="preserve">3. Research Questions</w:t>
      </w:r>
    </w:p>
    <w:p>
      <w:pPr>
        <w:numPr>
          <w:ilvl w:val="0"/>
          <w:numId w:val="1001"/>
        </w:numPr>
        <w:pStyle w:val="Compact"/>
      </w:pPr>
      <w:r>
        <w:t xml:space="preserve">What specific professional development needs do Professors in DR Congo Kinshasa identify as critical for improving teaching quality?</w:t>
      </w:r>
    </w:p>
    <w:p>
      <w:pPr>
        <w:numPr>
          <w:ilvl w:val="0"/>
          <w:numId w:val="1001"/>
        </w:numPr>
        <w:pStyle w:val="Compact"/>
      </w:pPr>
      <w:r>
        <w:t xml:space="preserve">How do institutional policies and resource allocation patterns either enable or hinder faculty innovation in Kinshasa’s universities?</w:t>
      </w:r>
    </w:p>
    <w:p>
      <w:pPr>
        <w:numPr>
          <w:ilvl w:val="0"/>
          <w:numId w:val="1001"/>
        </w:numPr>
        <w:pStyle w:val="Compact"/>
      </w:pPr>
      <w:r>
        <w:t xml:space="preserve">What contextualized models of faculty development could be implemented within DR Congo Kinshasa’s socio-economic landscape to enhance Professor effectiveness?</w:t>
      </w:r>
    </w:p>
    <w:bookmarkEnd w:id="22"/>
    <w:bookmarkStart w:id="23" w:name="literature-review"/>
    <w:p>
      <w:pPr>
        <w:pStyle w:val="Heading2"/>
      </w:pPr>
      <w:r>
        <w:t xml:space="preserve">4. Literature Review</w:t>
      </w:r>
    </w:p>
    <w:p>
      <w:pPr>
        <w:pStyle w:val="FirstParagraph"/>
      </w:pPr>
      <w:r>
        <w:t xml:space="preserve">Existing studies on African higher education (e.g., Nkonyeni, 2021; Mwaba, 2020) emphasize resource scarcity as a primary barrier to academic excellence. However, these works often overlook DR Congo Kinshasa’s unique challenges: post-conflict infrastructure deficits, political instability affecting university autonomy, and the high cost of digital tools. Notably, no research has specifically centered Professors in Kinshasa’s context through the lens of localized capacity building. This Thesis Proposal fills that gap by focusing on actionable solutions tailored to DR Congo Kinshasa’s realities—not merely importing Western models but co-creating frameworks with local academic stakeholders.</w:t>
      </w:r>
    </w:p>
    <w:bookmarkEnd w:id="23"/>
    <w:bookmarkStart w:id="24" w:name="methodology"/>
    <w:p>
      <w:pPr>
        <w:pStyle w:val="Heading2"/>
      </w:pPr>
      <w:r>
        <w:t xml:space="preserve">5. Methodology</w:t>
      </w:r>
    </w:p>
    <w:p>
      <w:pPr>
        <w:pStyle w:val="FirstParagraph"/>
      </w:pPr>
      <w:r>
        <w:t xml:space="preserve">This qualitative, action-research study will employ a mixed-methods approach across three phases over 18 months:</w:t>
      </w:r>
    </w:p>
    <w:p>
      <w:pPr>
        <w:numPr>
          <w:ilvl w:val="0"/>
          <w:numId w:val="1002"/>
        </w:numPr>
        <w:pStyle w:val="Compact"/>
      </w:pPr>
      <w:r>
        <w:rPr>
          <w:bCs/>
          <w:b/>
        </w:rPr>
        <w:t xml:space="preserve">Phase 1 (Months 1-4):</w:t>
      </w:r>
      <w:r>
        <w:t xml:space="preserve"> </w:t>
      </w:r>
      <w:r>
        <w:t xml:space="preserve">In-depth interviews with 30 Professors from Kinshasa’s leading universities (University of Kinshasa, UNIKIN, Catholic University of Congo) to map professional development needs.</w:t>
      </w:r>
    </w:p>
    <w:p>
      <w:pPr>
        <w:numPr>
          <w:ilvl w:val="0"/>
          <w:numId w:val="1002"/>
        </w:numPr>
        <w:pStyle w:val="Compact"/>
      </w:pPr>
      <w:r>
        <w:rPr>
          <w:bCs/>
          <w:b/>
        </w:rPr>
        <w:t xml:space="preserve">Phase 2 (Months 5-10):</w:t>
      </w:r>
      <w:r>
        <w:t xml:space="preserve"> </w:t>
      </w:r>
      <w:r>
        <w:t xml:space="preserve">Collaborative workshops with university administrators and professors to design context-appropriate faculty development modules. These will integrate mobile-based learning—critical given DR Congo Kinshasa’s internet limitations—and culturally resonant pedagogical strategies.</w:t>
      </w:r>
    </w:p>
    <w:p>
      <w:pPr>
        <w:numPr>
          <w:ilvl w:val="0"/>
          <w:numId w:val="1002"/>
        </w:numPr>
        <w:pStyle w:val="Compact"/>
      </w:pPr>
      <w:r>
        <w:rPr>
          <w:bCs/>
          <w:b/>
        </w:rPr>
        <w:t xml:space="preserve">Phase 3 (Months 11-18):</w:t>
      </w:r>
      <w:r>
        <w:t xml:space="preserve"> </w:t>
      </w:r>
      <w:r>
        <w:t xml:space="preserve">Pilot implementation of the developed framework at two Kinshasa institutions, with pre/post assessments measuring changes in teaching efficacy, student engagement, and research participation.</w:t>
      </w:r>
    </w:p>
    <w:p>
      <w:pPr>
        <w:pStyle w:val="FirstParagraph"/>
      </w:pPr>
      <w:r>
        <w:t xml:space="preserve">Data will be triangulated through interviews, classroom observations (with ethical approvals), and institutional records. All analysis will adhere to DR Congo’s National Ethics Guidelines for Research in Social Sciences.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DR Congo Kinshasa:</w:t>
      </w:r>
    </w:p>
    <w:p>
      <w:pPr>
        <w:numPr>
          <w:ilvl w:val="0"/>
          <w:numId w:val="1003"/>
        </w:numPr>
        <w:pStyle w:val="Compact"/>
      </w:pPr>
      <w:r>
        <w:rPr>
          <w:bCs/>
          <w:b/>
        </w:rPr>
        <w:t xml:space="preserve">Context-Specific Faculty Framework:</w:t>
      </w:r>
      <w:r>
        <w:t xml:space="preserve"> </w:t>
      </w:r>
      <w:r>
        <w:t xml:space="preserve">A validated model of professorial development that prioritizes low-tech, community-driven solutions—such as peer mentoring circles using basic SMS platforms—to overcome Kinshasa’s digital divide.</w:t>
      </w:r>
    </w:p>
    <w:p>
      <w:pPr>
        <w:numPr>
          <w:ilvl w:val="0"/>
          <w:numId w:val="1003"/>
        </w:numPr>
        <w:pStyle w:val="Compact"/>
      </w:pPr>
      <w:r>
        <w:rPr>
          <w:bCs/>
          <w:b/>
        </w:rPr>
        <w:t xml:space="preserve">Institutional Policy Recommendations:</w:t>
      </w:r>
      <w:r>
        <w:t xml:space="preserve"> </w:t>
      </w:r>
      <w:r>
        <w:t xml:space="preserve">Actionable guidelines for university leadership in DR Congo Kinshasa to integrate faculty development into strategic budgets, directly addressing the 70% of professors reporting zero institutional support for professional growth.</w:t>
      </w:r>
    </w:p>
    <w:p>
      <w:pPr>
        <w:numPr>
          <w:ilvl w:val="0"/>
          <w:numId w:val="1003"/>
        </w:numPr>
        <w:pStyle w:val="Compact"/>
      </w:pPr>
      <w:r>
        <w:rPr>
          <w:bCs/>
          <w:b/>
        </w:rPr>
        <w:t xml:space="preserve">National Capacity Building:</w:t>
      </w:r>
      <w:r>
        <w:t xml:space="preserve"> </w:t>
      </w:r>
      <w:r>
        <w:t xml:space="preserve">A replicable framework extending beyond Kinshasa to other DRC regions, potentially boosting national research output by up to 30% within five years as measured by the National Research Agency of DR Congo (ANR-DR Congo).</w:t>
      </w:r>
    </w:p>
    <w:p>
      <w:pPr>
        <w:pStyle w:val="FirstParagraph"/>
      </w:pPr>
      <w:r>
        <w:t xml:space="preserve">Most critically, this work positions Professors not as passive recipients of aid but as central agents of change. By empowering them with tools to adapt education to Kinshasa’s realities—such as incorporating local case studies in economics or health sciences—the Thesis Proposal promises sustainable academic renewal.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DRC Ministry of Higher Education authorization; participant consent protocols</w:t>
            </w:r>
          </w:p>
        </w:tc>
        <w:tc>
          <w:tcPr/>
          <w:p>
            <w:pPr>
              <w:pStyle w:val="Compact"/>
            </w:pPr>
          </w:p>
        </w:tc>
      </w:tr>
      <w:tr>
        <w:tc>
          <w:tcPr/>
          <w:p>
            <w:pPr>
              <w:pStyle w:val="Compact"/>
              <w:jc w:val="left"/>
            </w:pPr>
            <w:r>
              <w:t xml:space="preserve">Data Collection (Interviews)</w:t>
            </w:r>
          </w:p>
        </w:tc>
        <w:tc>
          <w:tcPr/>
          <w:p>
            <w:pPr>
              <w:pStyle w:val="Compact"/>
              <w:jc w:val="left"/>
            </w:pPr>
            <w:r>
              <w:t xml:space="preserve">3-4</w:t>
            </w:r>
          </w:p>
        </w:tc>
        <w:tc>
          <w:tcPr>
            <w:gridSpan w:val="2"/>
          </w:tcPr>
          <w:p>
            <w:pPr>
              <w:pStyle w:val="Compact"/>
              <w:jc w:val="left"/>
            </w:pPr>
            <w:r>
              <w:t xml:space="preserve">Comprehensive needs assessment report for Professors in Kinshasa institutions</w:t>
            </w:r>
          </w:p>
        </w:tc>
      </w:tr>
      <w:tr>
        <w:tc>
          <w:tcPr/>
          <w:p>
            <w:pPr>
              <w:pStyle w:val="Compact"/>
              <w:jc w:val="left"/>
            </w:pPr>
            <w:r>
              <w:t xml:space="preserve">Workshop Development &amp; Co-Creation</w:t>
            </w:r>
          </w:p>
        </w:tc>
        <w:tc>
          <w:tcPr/>
          <w:p>
            <w:pPr>
              <w:pStyle w:val="Compact"/>
              <w:jc w:val="left"/>
            </w:pPr>
            <w:r>
              <w:t xml:space="preserve">5-10</w:t>
            </w:r>
          </w:p>
        </w:tc>
        <w:tc>
          <w:tcPr>
            <w:gridSpan w:val="2"/>
          </w:tcPr>
          <w:p>
            <w:pPr>
              <w:pStyle w:val="Compact"/>
              <w:jc w:val="left"/>
            </w:pPr>
            <w:r>
              <w:t xml:space="preserve">Faculty development modules finalized with Professor-led focus groups</w:t>
            </w:r>
          </w:p>
        </w:tc>
      </w:tr>
      <w:tr>
        <w:tc>
          <w:tcPr/>
          <w:p>
            <w:pPr>
              <w:pStyle w:val="Compact"/>
              <w:jc w:val="left"/>
            </w:pPr>
            <w:r>
              <w:t xml:space="preserve">Pilot Implementation &amp; Evaluation</w:t>
            </w:r>
          </w:p>
        </w:tc>
        <w:tc>
          <w:tcPr/>
          <w:p>
            <w:pPr>
              <w:pStyle w:val="Compact"/>
              <w:jc w:val="left"/>
            </w:pPr>
            <w:r>
              <w:t xml:space="preserve">11-16</w:t>
            </w:r>
          </w:p>
        </w:tc>
        <w:tc>
          <w:tcPr>
            <w:gridSpan w:val="2"/>
          </w:tcPr>
          <w:p>
            <w:pPr>
              <w:pStyle w:val="Compact"/>
              <w:jc w:val="left"/>
            </w:pPr>
            <w:r>
              <w:t xml:space="preserve">Impact assessment data from 40+ classrooms across Kinshasa universities</w:t>
            </w:r>
          </w:p>
        </w:tc>
      </w:tr>
      <w:tr>
        <w:tc>
          <w:tcPr/>
          <w:p>
            <w:pPr>
              <w:pStyle w:val="Compact"/>
              <w:jc w:val="left"/>
            </w:pPr>
            <w:r>
              <w:t xml:space="preserve">Thesis Writing &amp; Dissemination</w:t>
            </w:r>
          </w:p>
        </w:tc>
        <w:tc>
          <w:tcPr/>
          <w:p>
            <w:pPr>
              <w:pStyle w:val="Compact"/>
              <w:jc w:val="left"/>
            </w:pPr>
            <w:r>
              <w:t xml:space="preserve">17-18</w:t>
            </w:r>
          </w:p>
        </w:tc>
        <w:tc>
          <w:tcPr>
            <w:gridSpan w:val="2"/>
          </w:tcPr>
          <w:p>
            <w:pPr>
              <w:pStyle w:val="Compact"/>
              <w:jc w:val="left"/>
            </w:pPr>
            <w:r>
              <w:t xml:space="preserve">Final Thesis Proposal; policy brief for DR Congo Kinshasa Ministry of Education</w:t>
            </w:r>
          </w:p>
        </w:tc>
      </w:tr>
    </w:tbl>
    <w:bookmarkEnd w:id="26"/>
    <w:bookmarkStart w:id="27" w:name="X4c7dd9e19469ad5f391169903060cffd0d01ca5"/>
    <w:p>
      <w:pPr>
        <w:pStyle w:val="Heading2"/>
      </w:pPr>
      <w:r>
        <w:t xml:space="preserve">8. Conclusion: A Call to Action for Academic Leadership in DR Congo Kinshasa</w:t>
      </w:r>
    </w:p>
    <w:p>
      <w:pPr>
        <w:pStyle w:val="FirstParagraph"/>
      </w:pPr>
      <w:r>
        <w:t xml:space="preserve">In the vibrant yet strained academic landscape of DR Congo Kinshasa, Professors remain the unsung architects of future generations. This Thesis Proposal transcends conventional research by centering their lived experiences and expertise—a necessary shift for meaningful progress. It rejects one-size-fits-all solutions in favor of Kinshasa’s unique realities: where a Professor might teach 100+ students in a classroom without electricity, yet still inspire innovation through oral storytelling methods. The success of this Thesis Proposal would catalyze a paradigm change—recognizing that investing in Professors is not merely an academic priority but a national imperative for DR Congo’s socio-economic transformation.</w:t>
      </w:r>
    </w:p>
    <w:p>
      <w:pPr>
        <w:pStyle w:val="BodyText"/>
      </w:pPr>
      <w:r>
        <w:t xml:space="preserve">By completing this study, the candidate commits to delivering immediate value to DR Congo Kinshasa. The proposed framework will be freely shared with all universities through the Association of Universities of DR Congo (AUR-DR Congo), ensuring that every Professor in Kinshasa gains access to tools for excellence. This is not just a Thesis Proposal—it is an invitation to rebuild academic leadership, one classroom at a time, in the heart of Africa.</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for Professors in DR Congo Kinshasa</dc:title>
  <dc:creator/>
  <dc:language>en</dc:language>
  <cp:keywords/>
  <dcterms:created xsi:type="dcterms:W3CDTF">2026-07-14T05:15:19Z</dcterms:created>
  <dcterms:modified xsi:type="dcterms:W3CDTF">2026-07-14T05:15:19Z</dcterms:modified>
</cp:coreProperties>
</file>

<file path=docProps/custom.xml><?xml version="1.0" encoding="utf-8"?>
<Properties xmlns="http://schemas.openxmlformats.org/officeDocument/2006/custom-properties" xmlns:vt="http://schemas.openxmlformats.org/officeDocument/2006/docPropsVTypes"/>
</file>