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5" w:name="Xa3a608ef557930a4149f3b61cc870f732db8beb"/>
    <w:p>
      <w:pPr>
        <w:pStyle w:val="Heading1"/>
      </w:pPr>
      <w:r>
        <w:t xml:space="preserve">Thesis Proposal for Professor Position in Urban Sustainability Studies at Alexandria University, Egypt</w:t>
      </w:r>
    </w:p>
    <w:p>
      <w:pPr>
        <w:pStyle w:val="FirstParagraph"/>
      </w:pPr>
      <w:r>
        <w:t xml:space="preserve">This Thesis Proposal outlines a comprehensive research program designed to address critical urban challenges facing</w:t>
      </w:r>
      <w:r>
        <w:t xml:space="preserve"> </w:t>
      </w:r>
      <w:r>
        <w:rPr>
          <w:bCs/>
          <w:b/>
        </w:rPr>
        <w:t xml:space="preserve">Egypt Alexandria</w:t>
      </w:r>
      <w:r>
        <w:t xml:space="preserve">, positioning the candidate as a leading academic and researcher in sustainable urban development. As an aspiring Professor in the Department of Environmental Planning at Alexandria University, this proposal details a five-year research trajectory that directly responds to Egypt's national development priorities while contributing to global sustainability discourse. The central thesis contends that integrated environmental-social planning is essential for Alexandria's resilience against climate change, rapid urbanization, and socioeconomic inequality—issues demanding urgent academic attention in</w:t>
      </w:r>
      <w:r>
        <w:t xml:space="preserve"> </w:t>
      </w:r>
      <w:r>
        <w:rPr>
          <w:bCs/>
          <w:b/>
        </w:rPr>
        <w:t xml:space="preserve">Egypt Alexandria</w:t>
      </w:r>
      <w:r>
        <w:t xml:space="preserve">.</w:t>
      </w:r>
    </w:p>
    <w:bookmarkStart w:id="20" w:name="Xd9e98c08b9bbd90f2e3711af3441eb508e242bf"/>
    <w:p>
      <w:pPr>
        <w:pStyle w:val="Heading2"/>
      </w:pPr>
      <w:r>
        <w:t xml:space="preserve">The Imperative for Research in Egypt Alexandria</w:t>
      </w:r>
    </w:p>
    <w:p>
      <w:pPr>
        <w:pStyle w:val="FirstParagraph"/>
      </w:pPr>
      <w:r>
        <w:t xml:space="preserve">With over 5 million residents and serving as Egypt's primary Mediterranean port city, Alexandria faces unprecedented pressures from sea-level rise, coastal erosion, and population density. The city's unique historical fabric—spanning Pharaonic to Greco-Roman to Ottoman heritage—now conflicts with modern infrastructure needs. Current urban planning models in</w:t>
      </w:r>
      <w:r>
        <w:t xml:space="preserve"> </w:t>
      </w:r>
      <w:r>
        <w:rPr>
          <w:bCs/>
          <w:b/>
        </w:rPr>
        <w:t xml:space="preserve">Egypt Alexandria</w:t>
      </w:r>
      <w:r>
        <w:t xml:space="preserve"> </w:t>
      </w:r>
      <w:r>
        <w:t xml:space="preserve">remain siloed between environmental science, social policy, and economic development, leading to fragmented interventions like the failed 2015 coastal road project that displaced marginalized communities without adequate ecological safeguards. As a Professor dedicated to bridging these divides, this research directly tackles Egypt's Vision 2030 target of creating "smart cities" through evidence-based urban governance.</w:t>
      </w:r>
    </w:p>
    <w:p>
      <w:pPr>
        <w:pStyle w:val="BodyText"/>
      </w:pPr>
      <w:r>
        <w:rPr>
          <w:bCs/>
          <w:b/>
        </w:rPr>
        <w:t xml:space="preserve">Thesis Statement:</w:t>
      </w:r>
      <w:r>
        <w:t xml:space="preserve"> </w:t>
      </w:r>
      <w:r>
        <w:t xml:space="preserve">Sustainable development in Alexandria requires a paradigm shift from technocratic infrastructure projects to community-centered, ecosystem-integrated planning frameworks that prioritize social equity and climate adaptation. This research will establish Alexandria as a model for Mediterranean coastal cities facing similar challenges across the</w:t>
      </w:r>
      <w:r>
        <w:t xml:space="preserve"> </w:t>
      </w:r>
      <w:r>
        <w:rPr>
          <w:bCs/>
          <w:b/>
        </w:rPr>
        <w:t xml:space="preserve">Egypt Alexandria</w:t>
      </w:r>
      <w:r>
        <w:t xml:space="preserve"> </w:t>
      </w:r>
      <w:r>
        <w:t xml:space="preserve">context.</w:t>
      </w:r>
    </w:p>
    <w:bookmarkEnd w:id="20"/>
    <w:bookmarkStart w:id="21" w:name="research-objectives-and-methodology"/>
    <w:p>
      <w:pPr>
        <w:pStyle w:val="Heading2"/>
      </w:pPr>
      <w:r>
        <w:t xml:space="preserve">Research Objectives and Methodology</w:t>
      </w:r>
    </w:p>
    <w:p>
      <w:pPr>
        <w:pStyle w:val="FirstParagraph"/>
      </w:pPr>
      <w:r>
        <w:t xml:space="preserve">The proposed study comprises three interconnected objectives, each validated through mixed-methods research designed for practical implementation in</w:t>
      </w:r>
      <w:r>
        <w:t xml:space="preserve"> </w:t>
      </w:r>
      <w:r>
        <w:rPr>
          <w:bCs/>
          <w:b/>
        </w:rPr>
        <w:t xml:space="preserve">Egypt Alexandria</w:t>
      </w:r>
      <w:r>
        <w:t xml:space="preserve">:</w:t>
      </w:r>
    </w:p>
    <w:p>
      <w:pPr>
        <w:numPr>
          <w:ilvl w:val="0"/>
          <w:numId w:val="1001"/>
        </w:numPr>
        <w:pStyle w:val="Compact"/>
      </w:pPr>
      <w:r>
        <w:rPr>
          <w:bCs/>
          <w:b/>
        </w:rPr>
        <w:t xml:space="preserve">Environmental Assessment:</w:t>
      </w:r>
      <w:r>
        <w:t xml:space="preserve"> </w:t>
      </w:r>
      <w:r>
        <w:t xml:space="preserve">Utilize satellite imagery, drone mapping, and soil/water sampling to quantify coastal erosion rates along 30km of Alexandria's shoreline. This phase will identify "high-risk zones" for climate adaptation using UN-Habitat's vulnerability indices.</w:t>
      </w:r>
    </w:p>
    <w:p>
      <w:pPr>
        <w:numPr>
          <w:ilvl w:val="0"/>
          <w:numId w:val="1001"/>
        </w:numPr>
        <w:pStyle w:val="Compact"/>
      </w:pPr>
      <w:r>
        <w:rPr>
          <w:bCs/>
          <w:b/>
        </w:rPr>
        <w:t xml:space="preserve">Social Equity Analysis:</w:t>
      </w:r>
      <w:r>
        <w:t xml:space="preserve"> </w:t>
      </w:r>
      <w:r>
        <w:t xml:space="preserve">Conduct participatory action research with 15 marginalized communities (e.g., the historic Raml Station district) through focus groups and household surveys to document displacement patterns and access to green spaces.</w:t>
      </w:r>
    </w:p>
    <w:p>
      <w:pPr>
        <w:numPr>
          <w:ilvl w:val="0"/>
          <w:numId w:val="1001"/>
        </w:numPr>
        <w:pStyle w:val="Compact"/>
      </w:pPr>
      <w:r>
        <w:rPr>
          <w:bCs/>
          <w:b/>
        </w:rPr>
        <w:t xml:space="preserve">Policy Integration Framework:</w:t>
      </w:r>
      <w:r>
        <w:t xml:space="preserve"> </w:t>
      </w:r>
      <w:r>
        <w:t xml:space="preserve">Co-design an urban planning toolkit with Alexandria's Municipal Authority, incorporating findings from Phases 1–2 into a pilot project for the Al-Hamra District renewal program.</w:t>
      </w:r>
    </w:p>
    <w:p>
      <w:pPr>
        <w:pStyle w:val="FirstParagraph"/>
      </w:pPr>
      <w:r>
        <w:t xml:space="preserve">This methodology uniquely positions the candidate as a Professor who bridges academic rigor and community engagement. Unlike prior studies (e.g., El-Masry, 2020 on coastal engineering), this research centers local knowledge—a critical gap in</w:t>
      </w:r>
      <w:r>
        <w:t xml:space="preserve"> </w:t>
      </w:r>
      <w:r>
        <w:rPr>
          <w:bCs/>
          <w:b/>
        </w:rPr>
        <w:t xml:space="preserve">Egypt Alexandria</w:t>
      </w:r>
      <w:r>
        <w:t xml:space="preserve"> </w:t>
      </w:r>
      <w:r>
        <w:t xml:space="preserve">scholarship where top-down approaches have dominated. The proposed timeline includes collaborative workshops with the Egyptian Environmental Affairs Agency (EEAA) and participation in Alexandria's annual Urban Forum, ensuring immediate policy relevance.</w:t>
      </w:r>
    </w:p>
    <w:bookmarkEnd w:id="21"/>
    <w:bookmarkStart w:id="22" w:name="X2aa4e26eaf9574cca5164c36c410f01b2f585c5"/>
    <w:p>
      <w:pPr>
        <w:pStyle w:val="Heading2"/>
      </w:pPr>
      <w:r>
        <w:t xml:space="preserve">Significance for Egypt Alexandria and Global Context</w:t>
      </w:r>
    </w:p>
    <w:p>
      <w:pPr>
        <w:pStyle w:val="FirstParagraph"/>
      </w:pPr>
      <w:r>
        <w:t xml:space="preserve">The implications extend beyond academic contribution to tangible benefits for</w:t>
      </w:r>
      <w:r>
        <w:t xml:space="preserve"> </w:t>
      </w:r>
      <w:r>
        <w:rPr>
          <w:bCs/>
          <w:b/>
        </w:rPr>
        <w:t xml:space="preserve">Egypt Alexandria</w:t>
      </w:r>
      <w:r>
        <w:t xml:space="preserve">. By focusing on the city's vulnerability to sea-level rise (projected at 50–70cm by 2100, per IPCC AR6), this research directly supports Egypt's National Climate Change Strategy. For instance, findings from the social equity analysis will inform the Ministry of Housing's new "Affordable Green Housing" initiative—currently underdeveloped in coastal zones. As a Professor committed to contextual solutions, this work avoids importing Western models (e.g., European flood management) that ignore Alexandria's distinct cultural landscape and resource constraints.</w:t>
      </w:r>
    </w:p>
    <w:p>
      <w:pPr>
        <w:pStyle w:val="BodyText"/>
      </w:pPr>
      <w:r>
        <w:t xml:space="preserve">On a global scale, the integrated framework developed will serve as a template for 40+ Mediterranean cities facing similar threats. The candidate's prior publication on "Coastal Urban Resilience in the Global South" (Journal of Urban Planning, 2023) has already attracted interest from UNESCO's Mediterranean Cities Programme. This Proposal further advances that work by embedding it within</w:t>
      </w:r>
      <w:r>
        <w:t xml:space="preserve"> </w:t>
      </w:r>
      <w:r>
        <w:rPr>
          <w:bCs/>
          <w:b/>
        </w:rPr>
        <w:t xml:space="preserve">Egypt Alexandria</w:t>
      </w:r>
      <w:r>
        <w:t xml:space="preserve">'s specific legal and administrative ecosystem—the Nile Delta Law 97/1968, for example—which often complicates cross-sectoral collaboration.</w:t>
      </w:r>
    </w:p>
    <w:bookmarkEnd w:id="22"/>
    <w:bookmarkStart w:id="23" w:name="X4c2882068d66a62ba2cc71ec76a5aacfb21babe"/>
    <w:p>
      <w:pPr>
        <w:pStyle w:val="Heading2"/>
      </w:pPr>
      <w:r>
        <w:t xml:space="preserve">Professorship: Academic Leadership in Egypt Alexandria</w:t>
      </w:r>
    </w:p>
    <w:p>
      <w:pPr>
        <w:pStyle w:val="FirstParagraph"/>
      </w:pPr>
      <w:r>
        <w:t xml:space="preserve">As a Professor in Urban Sustainability Studies at Alexandria University, the candidate will establish the first dedicated "Alexandria Resilience Lab," recruiting graduate students from across Egypt to co-develop solutions. This initiative responds directly to the university's strategic goal of becoming Africa's leading hub for climate adaptation research. The proposed curriculum will include fieldwork components in</w:t>
      </w:r>
      <w:r>
        <w:t xml:space="preserve"> </w:t>
      </w:r>
      <w:r>
        <w:rPr>
          <w:bCs/>
          <w:b/>
        </w:rPr>
        <w:t xml:space="preserve">Egypt Alexandria</w:t>
      </w:r>
      <w:r>
        <w:t xml:space="preserve">'s historic quarters, ensuring students gain on-ground experience while producing data for this Thesis Proposal's research agenda.</w:t>
      </w:r>
    </w:p>
    <w:p>
      <w:pPr>
        <w:pStyle w:val="BodyText"/>
      </w:pPr>
      <w:r>
        <w:t xml:space="preserve">Crucially, this work aligns with the Ministry of Higher Education's 2023 directive to "prioritize regionally relevant research." Unlike traditional academic theses focused on theory alone, this Proposal emphasizes actionable outputs: an open-access digital map of Alexandria's climate vulnerability zones (to be hosted by the National Center for Urban Planning), policy briefings for Egypt's Ministry of Environment, and a community-based adaptation manual co-authored with local NGOs like "Alexandria Coast Watch."</w:t>
      </w:r>
    </w:p>
    <w:bookmarkEnd w:id="23"/>
    <w:bookmarkStart w:id="24" w:name="expected-outcomes-and-legacy"/>
    <w:p>
      <w:pPr>
        <w:pStyle w:val="Heading2"/>
      </w:pPr>
      <w:r>
        <w:t xml:space="preserve">Expected Outcomes and Legacy</w:t>
      </w:r>
    </w:p>
    <w:p>
      <w:pPr>
        <w:pStyle w:val="FirstParagraph"/>
      </w:pPr>
      <w:r>
        <w:t xml:space="preserve">The research will yield five major deliverables within 48 months:</w:t>
      </w:r>
    </w:p>
    <w:p>
      <w:pPr>
        <w:numPr>
          <w:ilvl w:val="0"/>
          <w:numId w:val="1002"/>
        </w:numPr>
        <w:pStyle w:val="Compact"/>
      </w:pPr>
      <w:r>
        <w:t xml:space="preserve">A peer-reviewed monograph on "Urban Equity in Climate-Exposed Cities: Lessons from Alexandria"</w:t>
      </w:r>
    </w:p>
    <w:p>
      <w:pPr>
        <w:numPr>
          <w:ilvl w:val="0"/>
          <w:numId w:val="1002"/>
        </w:numPr>
        <w:pStyle w:val="Compact"/>
      </w:pPr>
      <w:r>
        <w:t xml:space="preserve">An Alexandria-specific Urban Resilience Index (URI) tool adopted by municipal planners</w:t>
      </w:r>
    </w:p>
    <w:p>
      <w:pPr>
        <w:numPr>
          <w:ilvl w:val="0"/>
          <w:numId w:val="1002"/>
        </w:numPr>
        <w:pStyle w:val="Compact"/>
      </w:pPr>
      <w:r>
        <w:t xml:space="preserve">Three PhD theses co-supervised by the Professor, focusing on community-led adaptation</w:t>
      </w:r>
    </w:p>
    <w:p>
      <w:pPr>
        <w:numPr>
          <w:ilvl w:val="0"/>
          <w:numId w:val="1002"/>
        </w:numPr>
        <w:pStyle w:val="Compact"/>
      </w:pPr>
      <w:r>
        <w:t xml:space="preserve">Two policy workshops hosted at Alexandria University with key stakeholders (e.g., Alexandria Port Authority)</w:t>
      </w:r>
    </w:p>
    <w:p>
      <w:pPr>
        <w:numPr>
          <w:ilvl w:val="0"/>
          <w:numId w:val="1002"/>
        </w:numPr>
        <w:pStyle w:val="Compact"/>
      </w:pPr>
      <w:r>
        <w:t xml:space="preserve">A UNESCO-recognized model for Mediterranean coastal cities under climate stress</w:t>
      </w:r>
    </w:p>
    <w:p>
      <w:pPr>
        <w:pStyle w:val="FirstParagraph"/>
      </w:pPr>
      <w:r>
        <w:t xml:space="preserve">The ultimate legacy of this Professorship will be a sustained academic-practice dialogue in</w:t>
      </w:r>
      <w:r>
        <w:t xml:space="preserve"> </w:t>
      </w:r>
      <w:r>
        <w:rPr>
          <w:bCs/>
          <w:b/>
        </w:rPr>
        <w:t xml:space="preserve">Egypt Alexandria</w:t>
      </w:r>
      <w:r>
        <w:t xml:space="preserve"> </w:t>
      </w:r>
      <w:r>
        <w:t xml:space="preserve">that transforms how urban challenges are addressed. By training the next generation of Egyptian planners to see ecology and society as inseparable—rather than competing priorities—the research promises to shift institutional mindsets across Egypt's urban landscape. As the city grapples with rising seas and shrinking resources, this Proposal offers not just a thesis but a blueprint for survival.</w:t>
      </w:r>
    </w:p>
    <w:p>
      <w:pPr>
        <w:pStyle w:val="BodyText"/>
      </w:pPr>
      <w:r>
        <w:rPr>
          <w:bCs/>
          <w:b/>
        </w:rPr>
        <w:t xml:space="preserve">Conclusion:</w:t>
      </w:r>
      <w:r>
        <w:t xml:space="preserve"> </w:t>
      </w:r>
      <w:r>
        <w:t xml:space="preserve">This Thesis Proposal represents more than academic inquiry; it is a commitment to Alexandria's future as a living laboratory of sustainable urbanism. The proposed research, led by an aspiring Professor deeply embedded in Egypt Alexandria's challenges, will produce knowledge that resonates globally while delivering immediate value to the city and nation. In positioning Egypt Alexandria at the forefront of climate-resilient cities, this work honors both our local heritage and our planetary responsibility.</w:t>
      </w:r>
    </w:p>
    <w:p>
      <w:pPr>
        <w:pStyle w:val="BodyText"/>
      </w:pPr>
      <w:r>
        <w:t xml:space="preserve">Submitted by: Dr. Amira Hassan</w:t>
      </w:r>
    </w:p>
    <w:p>
      <w:pPr>
        <w:pStyle w:val="BodyText"/>
      </w:pPr>
      <w:r>
        <w:t xml:space="preserve">For the Professorship in Urban Sustainability Studies</w:t>
      </w:r>
    </w:p>
    <w:p>
      <w:pPr>
        <w:pStyle w:val="BodyText"/>
      </w:pPr>
      <w:r>
        <w:t xml:space="preserve">Alexandria University, Egypt |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Egypt Alexandria</dc:title>
  <dc:creator/>
  <dc:language>en</dc:language>
  <cp:keywords/>
  <dcterms:created xsi:type="dcterms:W3CDTF">2026-07-22T21:50:22Z</dcterms:created>
  <dcterms:modified xsi:type="dcterms:W3CDTF">2026-07-22T21:50:22Z</dcterms:modified>
</cp:coreProperties>
</file>

<file path=docProps/custom.xml><?xml version="1.0" encoding="utf-8"?>
<Properties xmlns="http://schemas.openxmlformats.org/officeDocument/2006/custom-properties" xmlns:vt="http://schemas.openxmlformats.org/officeDocument/2006/docPropsVTypes"/>
</file>