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Academic</w:t>
      </w:r>
      <w:r>
        <w:t xml:space="preserve"> </w:t>
      </w:r>
      <w:r>
        <w:t xml:space="preserve">Leadership</w:t>
      </w:r>
      <w:r>
        <w:t xml:space="preserve"> </w:t>
      </w:r>
      <w:r>
        <w:t xml:space="preserve">and</w:t>
      </w:r>
      <w:r>
        <w:t xml:space="preserve"> </w:t>
      </w:r>
      <w:r>
        <w:t xml:space="preserve">Curriculum</w:t>
      </w:r>
      <w:r>
        <w:t xml:space="preserve"> </w:t>
      </w:r>
      <w:r>
        <w:t xml:space="preserve">Innovation</w:t>
      </w:r>
      <w:r>
        <w:t xml:space="preserve"> </w:t>
      </w:r>
      <w:r>
        <w:t xml:space="preserve">in</w:t>
      </w:r>
      <w:r>
        <w:t xml:space="preserve"> </w:t>
      </w:r>
      <w:r>
        <w:t xml:space="preserve">Ethiopia</w:t>
      </w:r>
      <w:r>
        <w:t xml:space="preserve"> </w:t>
      </w:r>
      <w:r>
        <w:t xml:space="preserve">Addis</w:t>
      </w:r>
      <w:r>
        <w:t xml:space="preserve"> </w:t>
      </w:r>
      <w:r>
        <w:t xml:space="preserve">Ababa</w:t>
      </w:r>
    </w:p>
    <w:bookmarkStart w:id="29" w:name="X6514d85fec1cb31982b9f8296ce16dbfaa9b3cf"/>
    <w:p>
      <w:pPr>
        <w:pStyle w:val="Heading1"/>
      </w:pPr>
      <w:r>
        <w:t xml:space="preserve">Thesis Proposal: Advancing Academic Leadership and Curriculum Innovation in Ethiopia Addis Ababa</w:t>
      </w:r>
    </w:p>
    <w:bookmarkStart w:id="20" w:name="abstract"/>
    <w:p>
      <w:pPr>
        <w:pStyle w:val="Heading2"/>
      </w:pPr>
      <w:r>
        <w:t xml:space="preserve">Abstract</w:t>
      </w:r>
    </w:p>
    <w:p>
      <w:pPr>
        <w:pStyle w:val="FirstParagraph"/>
      </w:pPr>
      <w:r>
        <w:t xml:space="preserve">This Thesis Proposal outlines a comprehensive research initiative focused on enhancing the role of the Professor within higher education institutions in Ethiopia, with specific emphasis on Addis Ababa as the national academic hub. The study addresses critical gaps in faculty development, curriculum modernization, and leadership capacity among Professors at Addis Ababa University (AAU) and other key institutions. In Ethiopia's rapidly evolving educational landscape, where the demand for skilled professionals aligns with national development goals like *Ethiopia 2030*, the contribution of a dedicated Professor in shaping transformative academic pathways is indispensable. This research proposes a framework to elevate Professor-led curriculum innovation, directly contributing to Ethiopia Addis Ababa's aspiration to become an African knowledge center. The proposed Thesis Proposal employs mixed-methods research, including case studies and stakeholder interviews across five major universities in Addis Ababa, aiming for actionable insights by 2026.</w:t>
      </w:r>
    </w:p>
    <w:bookmarkEnd w:id="20"/>
    <w:bookmarkStart w:id="21" w:name="introduction-context-and-significance"/>
    <w:p>
      <w:pPr>
        <w:pStyle w:val="Heading2"/>
      </w:pPr>
      <w:r>
        <w:t xml:space="preserve">1. Introduction: Context and Significance</w:t>
      </w:r>
    </w:p>
    <w:p>
      <w:pPr>
        <w:pStyle w:val="FirstParagraph"/>
      </w:pPr>
      <w:r>
        <w:t xml:space="preserve">The role of the Professor in Ethiopia Addis Ababa transcends traditional teaching; it embodies academic leadership, research excellence, and national development stewardship. As Ethiopia's capital city hosts the country's oldest and most prestigious universities—including Addis Ababa University, Mekelle University (with a significant Addis branch), and Bahir Dar University—these institutions are pivotal in training Ethiopia's future workforce. However, persistent challenges including outdated curricula, insufficient research funding, and limited faculty mentorship structures hinder the full potential of the Professor. This Thesis Proposal directly responds to a 2023 Ministry of Education report identifying "inadequate professorial capacity in curriculum adaptation" as a top barrier to achieving Ethiopia's Higher Education Master Plan (2016-2030). The research is therefore urgent, relevant, and deeply contextualized for Ethiopia Addis Ababa. This Thesis Proposal argues that empowering the Professor through targeted professional development and institutional support is not merely academic but a strategic necessity for national progress.</w:t>
      </w:r>
    </w:p>
    <w:bookmarkEnd w:id="21"/>
    <w:bookmarkStart w:id="22" w:name="research-problem-statement"/>
    <w:p>
      <w:pPr>
        <w:pStyle w:val="Heading2"/>
      </w:pPr>
      <w:r>
        <w:t xml:space="preserve">2. Research Problem Statement</w:t>
      </w:r>
    </w:p>
    <w:p>
      <w:pPr>
        <w:pStyle w:val="FirstParagraph"/>
      </w:pPr>
      <w:r>
        <w:t xml:space="preserve">Despite the critical role of the Professor, a significant gap exists between theoretical academic leadership expectations and on-the-ground realities in Addis Ababa's universities. Current faculty development programs are often fragmented, fail to address Ethiopia-specific educational challenges (such as multilingual instruction needs or industry-academia alignment), and lack mechanisms for Professor-led curriculum co-creation. Consequently, graduates frequently lack the practical skills demanded by Ethiopia's burgeoning sectors like digital technology, green energy, and healthcare—sectors where Addis Ababa serves as the primary employment engine. The proposed Thesis Proposal explicitly investigates: *How can institutional structures in Ethiopia Addis Ababa be reformed to maximize the Professor's capacity for leading curriculum innovation that directly addresses national development priorities?* This problem is acute within Ethiopia Addis Ababa, where universities serve over 50% of Ethiopia's tertiary students.</w:t>
      </w:r>
    </w:p>
    <w:bookmarkEnd w:id="22"/>
    <w:bookmarkStart w:id="23" w:name="literature-review-gaps-and-relevance"/>
    <w:p>
      <w:pPr>
        <w:pStyle w:val="Heading2"/>
      </w:pPr>
      <w:r>
        <w:t xml:space="preserve">3. Literature Review: Gaps and Relevance</w:t>
      </w:r>
    </w:p>
    <w:p>
      <w:pPr>
        <w:pStyle w:val="FirstParagraph"/>
      </w:pPr>
      <w:r>
        <w:t xml:space="preserve">Existing scholarship on academic leadership in Sub-Saharan Africa often generalizes across regions, neglecting the unique socio-political and economic context of Ethiopia Addis Ababa. While studies by Mekonnen (2019) on Ethiopian university governance and Alemu (2021) on curriculum challenges provide foundational insights, none focus specifically on the *Professor* as the central agent for transformative change within Addis Ababa's institutions. Crucially, no research examines how Professorial leadership can be systematically harnessed to bridge the gap between academic theory and Ethiopia's industrial needs in a city like Addis Ababa, which is rapidly urbanizing and diversifying economically. This Thesis Proposal fills this void by centering the Professor’s agency within Ethiopia Addis Ababa's specific development trajectory, directly aligning with the Ethiopian government’s focus on "Education for Economic Transformation."</w:t>
      </w:r>
    </w:p>
    <w:bookmarkEnd w:id="23"/>
    <w:bookmarkStart w:id="24" w:name="research-objectives"/>
    <w:p>
      <w:pPr>
        <w:pStyle w:val="Heading2"/>
      </w:pPr>
      <w:r>
        <w:t xml:space="preserve">4. Research Objectives</w:t>
      </w:r>
    </w:p>
    <w:p>
      <w:pPr>
        <w:numPr>
          <w:ilvl w:val="0"/>
          <w:numId w:val="1001"/>
        </w:numPr>
        <w:pStyle w:val="Compact"/>
      </w:pPr>
      <w:r>
        <w:t xml:space="preserve">To assess current structures supporting academic leadership among Professors in Addis Ababa universities.</w:t>
      </w:r>
    </w:p>
    <w:p>
      <w:pPr>
        <w:numPr>
          <w:ilvl w:val="0"/>
          <w:numId w:val="1001"/>
        </w:numPr>
        <w:pStyle w:val="Compact"/>
      </w:pPr>
      <w:r>
        <w:t xml:space="preserve">To identify key barriers (e.g., administrative burdens, resource scarcity) preventing Professors from leading curriculum innovation in Ethiopia Addis Ababa.</w:t>
      </w:r>
    </w:p>
    <w:p>
      <w:pPr>
        <w:numPr>
          <w:ilvl w:val="0"/>
          <w:numId w:val="1001"/>
        </w:numPr>
        <w:pStyle w:val="Compact"/>
      </w:pPr>
      <w:r>
        <w:t xml:space="preserve">To develop a scalable model for Professorial mentorship and professional development tailored to Ethiopia's context, prioritizing Addis Ababa as the pilot site.</w:t>
      </w:r>
    </w:p>
    <w:bookmarkEnd w:id="24"/>
    <w:bookmarkStart w:id="25" w:name="methodology"/>
    <w:p>
      <w:pPr>
        <w:pStyle w:val="Heading2"/>
      </w:pPr>
      <w:r>
        <w:t xml:space="preserve">5. Methodology</w:t>
      </w:r>
    </w:p>
    <w:p>
      <w:pPr>
        <w:pStyle w:val="FirstParagraph"/>
      </w:pPr>
      <w:r>
        <w:t xml:space="preserve">This Thesis Proposal adopts a sequential mixed-methods approach. Phase 1 involves a quantitative survey of 150 Professors across five universities in Addis Ababa (AAU, Addis Ababa Science and Technology University, Adama Science and Technology University, Hawassa University Addis Branch, and the Ethiopian Civil Service University) to map current leadership practices and challenges. Phase 2 employs qualitative methods: semi-structured interviews with 30 key informants (including Professors, university deans, Ministry of Education officials) to explore nuanced barriers. Phase 3 is a participatory action research component where selected Professors co-design curriculum modules with industry partners in Addis Ababa (e.g., Ethiopian Space Science and Technology Institute, leading tech firms), followed by a pilot implementation at AAU. Data analysis will utilize NVivo for qualitative data and SPSS for quantitative results, ensuring rigor grounded in Ethiopia Addis Ababa's realities.</w:t>
      </w:r>
    </w:p>
    <w:bookmarkEnd w:id="25"/>
    <w:bookmarkStart w:id="26" w:name="expected-outcomes-and-contribution"/>
    <w:p>
      <w:pPr>
        <w:pStyle w:val="Heading2"/>
      </w:pPr>
      <w:r>
        <w:t xml:space="preserve">6. Expected Outcomes and Contribution</w:t>
      </w:r>
    </w:p>
    <w:p>
      <w:pPr>
        <w:pStyle w:val="FirstParagraph"/>
      </w:pPr>
      <w:r>
        <w:t xml:space="preserve">The Thesis Proposal anticipates delivering three core contributions: (1) A validated institutional policy framework for enhancing Professorial leadership roles, directly applicable to universities across Ethiopia Addis Ababa; (2) A replicable curriculum innovation toolkit designed by Professors for Ethiopian contexts, addressing skills gaps in high-demand sectors; and (3) Evidence-based recommendations for the Ministry of Education on restructuring faculty development programs. The ultimate impact will be a more dynamic academic ecosystem where the Professor is recognized not just as an instructor, but as a pivotal leader driving Ethiopia's knowledge economy from Addis Ababa outward. This directly supports Ethiopia's Vision 2030 and positions Addis Ababa as a model for higher education innovation in Africa.</w:t>
      </w:r>
    </w:p>
    <w:bookmarkEnd w:id="26"/>
    <w:bookmarkStart w:id="27" w:name="timeline-and-ethical-considerations"/>
    <w:p>
      <w:pPr>
        <w:pStyle w:val="Heading2"/>
      </w:pPr>
      <w:r>
        <w:t xml:space="preserve">7. Timeline and Ethical Considerations</w:t>
      </w:r>
    </w:p>
    <w:p>
      <w:pPr>
        <w:pStyle w:val="FirstParagraph"/>
      </w:pPr>
      <w:r>
        <w:t xml:space="preserve">The research will span 18 months, commencing January 2025. Key milestones include: Literature review &amp; survey design (Months 1-3), Data collection in Addis Ababa (Months 4-9), Co-creation workshops with Professors (Months 10-13), and Policy drafting (Months 14-18). Ethical approval will be secured from AAU's Institutional Review Board. All participants will provide informed consent, ensuring anonymity for sensitive feedback. The study adheres to Ethiopian research ethics guidelines, prioritizing community engagement in Addis Ababa.</w:t>
      </w:r>
    </w:p>
    <w:bookmarkEnd w:id="27"/>
    <w:bookmarkStart w:id="28" w:name="conclusion"/>
    <w:p>
      <w:pPr>
        <w:pStyle w:val="Heading2"/>
      </w:pPr>
      <w:r>
        <w:t xml:space="preserve">8. Conclusion</w:t>
      </w:r>
    </w:p>
    <w:p>
      <w:pPr>
        <w:pStyle w:val="FirstParagraph"/>
      </w:pPr>
      <w:r>
        <w:t xml:space="preserve">This Thesis Proposal is a vital step towards transforming the role of the Professor into a catalyst for sustainable development within Ethiopia Addis Ababa's academic landscape. By centering on Professor-led innovation, it moves beyond theoretical discourse to offer pragmatic solutions for curriculum relevance and national progress. The study’s focus on Addis Ababa ensures contextual precision, recognizing that this city is not merely a location but the epicenter of Ethiopia's educational ambition. This Thesis Proposal stands ready to contribute meaningfully to Ethiopia's higher education renaissance, ensuring that the Professor—through enhanced leadership and curriculum mastery—becomes instrumental in shaping a skilled, innovative Ethiopian generation. The successful implementation of this research will directly empower the Professor to fulfill their indispensable role in advancing Ethiopia Addis Ababa as a hub of African academic excellence.</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Academic Leadership and Curriculum Innovation in Ethiopia Addis Ababa</dc:title>
  <dc:creator/>
  <dc:language>en</dc:language>
  <cp:keywords/>
  <dcterms:created xsi:type="dcterms:W3CDTF">2026-07-19T09:26:42Z</dcterms:created>
  <dcterms:modified xsi:type="dcterms:W3CDTF">2026-07-19T09:26:42Z</dcterms:modified>
</cp:coreProperties>
</file>

<file path=docProps/custom.xml><?xml version="1.0" encoding="utf-8"?>
<Properties xmlns="http://schemas.openxmlformats.org/officeDocument/2006/custom-properties" xmlns:vt="http://schemas.openxmlformats.org/officeDocument/2006/docPropsVTypes"/>
</file>