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Advancing</w:t>
      </w:r>
      <w:r>
        <w:t xml:space="preserve"> </w:t>
      </w:r>
      <w:r>
        <w:t xml:space="preserve">Ethical</w:t>
      </w:r>
      <w:r>
        <w:t xml:space="preserve"> </w:t>
      </w:r>
      <w:r>
        <w:t xml:space="preserve">AI</w:t>
      </w:r>
      <w:r>
        <w:t xml:space="preserve"> </w:t>
      </w:r>
      <w:r>
        <w:t xml:space="preserve">Governance</w:t>
      </w:r>
      <w:r>
        <w:t xml:space="preserve"> </w:t>
      </w:r>
      <w:r>
        <w:t xml:space="preserve">in</w:t>
      </w:r>
      <w:r>
        <w:t xml:space="preserve"> </w:t>
      </w:r>
      <w:r>
        <w:t xml:space="preserve">Japan</w:t>
      </w:r>
      <w:r>
        <w:t xml:space="preserve"> </w:t>
      </w:r>
      <w:r>
        <w:t xml:space="preserve">Osaka</w:t>
      </w:r>
      <w:r>
        <w:t xml:space="preserve"> </w:t>
      </w:r>
      <w:r>
        <w:t xml:space="preserve">Context</w:t>
      </w:r>
    </w:p>
    <w:bookmarkStart w:id="27" w:name="Xd8833207c4fa7b2ebb4d7ef8bb656421e36b305"/>
    <w:p>
      <w:pPr>
        <w:pStyle w:val="Heading1"/>
      </w:pPr>
      <w:r>
        <w:t xml:space="preserve">Thesis Proposal: Developing Culturally-Sensitive AI Governance Frameworks for Sustainable Urban Development in Japan Osaka</w:t>
      </w:r>
    </w:p>
    <w:bookmarkStart w:id="20" w:name="introduction-and-contextual-significance"/>
    <w:p>
      <w:pPr>
        <w:pStyle w:val="Heading2"/>
      </w:pPr>
      <w:r>
        <w:t xml:space="preserve">Introduction and Contextual Significance</w:t>
      </w:r>
    </w:p>
    <w:p>
      <w:pPr>
        <w:pStyle w:val="FirstParagraph"/>
      </w:pPr>
      <w:r>
        <w:t xml:space="preserve">This Thesis Proposal outlines a comprehensive research agenda designed to address critical gaps in artificial intelligence (AI) governance within Japan's rapidly evolving urban landscape, with specific focus on the strategic hub of Osaka. As Japan advances its national vision for "Society 5.0," integrating cutting-edge technology with societal well-being, Osaka stands at the forefront as a global model for smart city innovation and economic dynamism. The proposed research directly responds to urgent needs identified by both Osaka Metropolitan Government initiatives and Japan's Ministry of Economy, Trade and Industry (METI) regarding ethical AI deployment in public services, healthcare, and urban infrastructure. This Thesis Proposal positions the candidate as an ideal Professor to lead this interdisciplinary initiative at a leading institution in Japan Osaka.</w:t>
      </w:r>
    </w:p>
    <w:bookmarkEnd w:id="20"/>
    <w:bookmarkStart w:id="21" w:name="X387f7b2f41fa08eac7a20f0e7be2693ee088489"/>
    <w:p>
      <w:pPr>
        <w:pStyle w:val="Heading2"/>
      </w:pPr>
      <w:r>
        <w:t xml:space="preserve">Problem Statement: The Governance Gap in Osaka's AI Integration</w:t>
      </w:r>
    </w:p>
    <w:p>
      <w:pPr>
        <w:pStyle w:val="FirstParagraph"/>
      </w:pPr>
      <w:r>
        <w:t xml:space="preserve">While Osaka actively implements AI-driven solutions for traffic management, disaster response, and elderly care – key priorities under the "Osaka Vision 2030" plan – a significant gap exists between technological adoption and culturally embedded governance frameworks. Current regulatory approaches often import Western models that overlook Japan's unique social structures, including collectivist values (wa), hierarchical relationships (kizuna), and specific privacy expectations deeply rooted in Japanese society. This disconnect risks undermining public trust and the long-term sustainability of AI initiatives critical to Osaka's position as a G20 city and economic powerhouse within Japan. As a Professor specializing in technology ethics and urban policy, this Thesis Proposal addresses how to develop governance systems that are not only technically robust but also culturally resonant with Osaka's community fabric.</w:t>
      </w:r>
    </w:p>
    <w:bookmarkEnd w:id="21"/>
    <w:bookmarkStart w:id="22" w:name="research-objectives"/>
    <w:p>
      <w:pPr>
        <w:pStyle w:val="Heading2"/>
      </w:pPr>
      <w:r>
        <w:t xml:space="preserve">Research Objectives</w:t>
      </w:r>
    </w:p>
    <w:p>
      <w:pPr>
        <w:pStyle w:val="FirstParagraph"/>
      </w:pPr>
      <w:r>
        <w:t xml:space="preserve">The core objectives of this research program are threefold:</w:t>
      </w:r>
    </w:p>
    <w:p>
      <w:pPr>
        <w:numPr>
          <w:ilvl w:val="0"/>
          <w:numId w:val="1001"/>
        </w:numPr>
        <w:pStyle w:val="Compact"/>
      </w:pPr>
      <w:r>
        <w:t xml:space="preserve">To conduct the first comprehensive ethnographic study mapping existing AI governance practices across key Osaka municipal departments and private sector partners (e.g., Panasonic, Sharp, Kansai University affiliates).</w:t>
      </w:r>
    </w:p>
    <w:p>
      <w:pPr>
        <w:numPr>
          <w:ilvl w:val="0"/>
          <w:numId w:val="1001"/>
        </w:numPr>
        <w:pStyle w:val="Compact"/>
      </w:pPr>
      <w:r>
        <w:t xml:space="preserve">To co-design culturally contextualized AI ethics principles with Osaka citizens, community leaders, and policymakers through iterative workshops aligned with Japan's "AI Strategy 2023" priorities.</w:t>
      </w:r>
    </w:p>
    <w:p>
      <w:pPr>
        <w:numPr>
          <w:ilvl w:val="0"/>
          <w:numId w:val="1001"/>
        </w:numPr>
        <w:pStyle w:val="Compact"/>
      </w:pPr>
      <w:r>
        <w:t xml:space="preserve">To develop a replicable governance framework specifically for Osaka’s municipal context that integrates Japanese cultural values (e.g., respect for seniority in decision-making), legal requirements (e.g., APPI compliance), and technological realities.</w:t>
      </w:r>
    </w:p>
    <w:p>
      <w:pPr>
        <w:pStyle w:val="FirstParagraph"/>
      </w:pPr>
      <w:r>
        <w:t xml:space="preserve">These objectives directly respond to the critical need for a Professor who can bridge academic research with practical implementation within Japan Osaka's unique ecosystem, ensuring the Thesis Proposal delivers actionable outcomes for local stakeholders.</w:t>
      </w:r>
    </w:p>
    <w:bookmarkEnd w:id="22"/>
    <w:bookmarkStart w:id="23" w:name="Xa4bbdcf7e062dbe386679ef0318f10413301c3c"/>
    <w:p>
      <w:pPr>
        <w:pStyle w:val="Heading2"/>
      </w:pPr>
      <w:r>
        <w:t xml:space="preserve">Methodology: Community-Centric, Interdisciplinary Approach</w:t>
      </w:r>
    </w:p>
    <w:p>
      <w:pPr>
        <w:pStyle w:val="FirstParagraph"/>
      </w:pPr>
      <w:r>
        <w:t xml:space="preserve">This project employs a mixed-methods approach combining critical discourse analysis of Japanese AI policy documents, multi-sited ethnography within Osaka communities, and participatory action research. The methodology prioritizes collaboration with Osaka’s "Smart City Platform" initiative and the National Institute of Information and Communications Technology (NICT) in Kyoto – fostering direct links between academic inquiry and Osaka's innovation infrastructure. A key innovation involves establishing a permanent "Osaka AI Ethics Advisory Panel" co-led by researchers, municipal officials, business representatives, and citizen groups. This panel will ensure research findings directly inform policy development within Japan Osaka’s governance structure. The Professor role is central to facilitating these high-level collaborations and mentoring graduate students on the ethical dimensions of technology in a Japanese context.</w:t>
      </w:r>
    </w:p>
    <w:bookmarkEnd w:id="23"/>
    <w:bookmarkStart w:id="24" w:name="Xb5b8ae42dd14ff3ceff404f038145a0b802cb5e"/>
    <w:p>
      <w:pPr>
        <w:pStyle w:val="Heading2"/>
      </w:pPr>
      <w:r>
        <w:t xml:space="preserve">Significance: Impact for Japan Osaka and Beyond</w:t>
      </w:r>
    </w:p>
    <w:p>
      <w:pPr>
        <w:pStyle w:val="FirstParagraph"/>
      </w:pPr>
      <w:r>
        <w:t xml:space="preserve">This Thesis Proposal holds transformative significance for Japan Osaka, contributing directly to its strategic goals. By embedding cultural nuance into AI governance, the research will enhance public acceptance of smart city technologies – crucial for maintaining Osaka's global reputation as an innovative yet human-centered metropolis. The proposed framework offers a scalable model adaptable to other Japanese cities (e.g., Tokyo, Fukuoka) while providing valuable insights for international bodies like OECD on integrating cultural context into technology governance. For Japan as a whole, this work advances the national mission of creating "human-centric AI" by grounding it in the social realities of one of its most dynamic regions. The Professor's leadership in this project will position Osaka University or Kansai University as a global leader in responsible AI – attracting international research partnerships and funding critical for Japan's technological sovereignty.</w:t>
      </w:r>
    </w:p>
    <w:bookmarkEnd w:id="24"/>
    <w:bookmarkStart w:id="25" w:name="teaching-and-mentorship-integration"/>
    <w:p>
      <w:pPr>
        <w:pStyle w:val="Heading2"/>
      </w:pPr>
      <w:r>
        <w:t xml:space="preserve">Teaching and Mentorship Integration</w:t>
      </w:r>
    </w:p>
    <w:p>
      <w:pPr>
        <w:pStyle w:val="FirstParagraph"/>
      </w:pPr>
      <w:r>
        <w:t xml:space="preserve">Beyond research, this Thesis Proposal emphasizes the vital role of the Professor in curriculum development. The candidate will design and teach courses such as "AI Ethics in Japanese Society" and "Urban Technology Policy for Sustainable Cities," directly incorporating findings from the research into pedagogy. This ensures that Osaka-based students gain expertise at the intersection of technology, policy, and cultural context – a critical skill set for Japan's next generation of leaders. The Professor will mentor PhD candidates on interdisciplinary projects addressing real-world challenges in Japan Osaka, fostering a new cohort of researchers equipped to tackle complex governance questions within the Japanese framework. This pedagogical dimension is fundamental to the Thesis Proposal’s vision of creating lasting institutional impact within Japan Osaka's academic community.</w:t>
      </w:r>
    </w:p>
    <w:bookmarkEnd w:id="25"/>
    <w:bookmarkStart w:id="26" w:name="Xb881a846ec063c36abcf7dac6f35d541d713037"/>
    <w:p>
      <w:pPr>
        <w:pStyle w:val="Heading2"/>
      </w:pPr>
      <w:r>
        <w:t xml:space="preserve">Conclusion: A Catalyst for Ethical Innovation in Japan Osaka</w:t>
      </w:r>
    </w:p>
    <w:p>
      <w:pPr>
        <w:pStyle w:val="FirstParagraph"/>
      </w:pPr>
      <w:r>
        <w:t xml:space="preserve">This Thesis Proposal presents a compelling, actionable roadmap for establishing a world-class research program dedicated to ethical AI governance within the vibrant context of Japan Osaka. It directly responds to the urgent needs articulated by Osaka's leadership and aligns with Japan's national strategic priorities. The proposed work transcends theoretical inquiry; it is designed to produce tangible policy tools, cultivate local expertise, and strengthen community trust – all essential for Osaka’s continued success as a model for smart, sustainable urban development. The appointment of this Professor will catalyze a new era of responsible technological advancement in Japan Osaka, ensuring that innovation serves not just efficiency but the enduring well-being of its people. This Thesis Proposal is not merely an academic exercise; it is an essential step towards securing Japan's leadership in shaping the future of ethical technology on a global scale, firmly rooted in the unique cultural and societal context of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Advancing Ethical AI Governance in Japan Osaka Context</dc:title>
  <dc:creator/>
  <dc:language>en</dc:language>
  <cp:keywords/>
  <dcterms:created xsi:type="dcterms:W3CDTF">2026-07-18T10:08:09Z</dcterms:created>
  <dcterms:modified xsi:type="dcterms:W3CDTF">2026-07-18T10:08:09Z</dcterms:modified>
</cp:coreProperties>
</file>

<file path=docProps/custom.xml><?xml version="1.0" encoding="utf-8"?>
<Properties xmlns="http://schemas.openxmlformats.org/officeDocument/2006/custom-properties" xmlns:vt="http://schemas.openxmlformats.org/officeDocument/2006/docPropsVTypes"/>
</file>