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Higher</w:t>
      </w:r>
      <w:r>
        <w:t xml:space="preserve"> </w:t>
      </w:r>
      <w:r>
        <w:t xml:space="preserve">Education</w:t>
      </w:r>
      <w:r>
        <w:t xml:space="preserve"> </w:t>
      </w:r>
      <w:r>
        <w:t xml:space="preserve">Institutions</w:t>
      </w:r>
      <w:r>
        <w:t xml:space="preserve"> </w:t>
      </w:r>
      <w:r>
        <w:t xml:space="preserve">of</w:t>
      </w:r>
      <w:r>
        <w:t xml:space="preserve"> </w:t>
      </w:r>
      <w:r>
        <w:t xml:space="preserve">Pakistan</w:t>
      </w:r>
      <w:r>
        <w:t xml:space="preserve"> </w:t>
      </w:r>
      <w:r>
        <w:t xml:space="preserve">Islamabad</w:t>
      </w:r>
    </w:p>
    <w:bookmarkStart w:id="30" w:name="X1e10f0ba1e177da50c837472a3cd867ce1606d0"/>
    <w:p>
      <w:pPr>
        <w:pStyle w:val="Heading1"/>
      </w:pPr>
      <w:r>
        <w:t xml:space="preserve">Thesis Proposal: Advancing Academic Excellence in Higher Education Institutions of Pakistan Islamabad</w:t>
      </w:r>
    </w:p>
    <w:p>
      <w:pPr>
        <w:pStyle w:val="FirstParagraph"/>
      </w:pPr>
      <w:r>
        <w:rPr>
          <w:bCs/>
          <w:b/>
        </w:rPr>
        <w:t xml:space="preserve">Submitted by:</w:t>
      </w:r>
      <w:r>
        <w:t xml:space="preserve"> </w:t>
      </w:r>
      <w:r>
        <w:t xml:space="preserve">[Student Name]</w:t>
      </w:r>
      <w:r>
        <w:t xml:space="preserve"> </w:t>
      </w:r>
      <w:r>
        <w:rPr>
          <w:bCs/>
          <w:b/>
        </w:rPr>
        <w:t xml:space="preserve">Supervisor:</w:t>
      </w:r>
      <w:r>
        <w:t xml:space="preserve"> </w:t>
      </w:r>
      <w:r>
        <w:t xml:space="preserve">Professor [Last Name], Department of Education Studies, Quaid-i-Azam University, Islamabad</w:t>
      </w:r>
      <w:r>
        <w:t xml:space="preserve"> </w:t>
      </w:r>
      <w:r>
        <w:rPr>
          <w:bCs/>
          <w:b/>
        </w:rPr>
        <w:t xml:space="preserve">Institution:</w:t>
      </w:r>
      <w:r>
        <w:t xml:space="preserve"> </w:t>
      </w:r>
      <w:r>
        <w:t xml:space="preserve">National University of Sciences &amp; Technology (NUST), Pakistan Islamabad Campus</w:t>
      </w:r>
    </w:p>
    <w:bookmarkStart w:id="20" w:name="i.-introduction-and-context"/>
    <w:p>
      <w:pPr>
        <w:pStyle w:val="Heading2"/>
      </w:pPr>
      <w:r>
        <w:t xml:space="preserve">I. Introduction and Context</w:t>
      </w:r>
    </w:p>
    <w:p>
      <w:pPr>
        <w:pStyle w:val="FirstParagraph"/>
      </w:pPr>
      <w:r>
        <w:t xml:space="preserve">The educational landscape of Pakistan Islamabad represents a critical nexus for national development, where higher education institutions serve as catalysts for socio-economic transformation. As the capital city houses premier universities including Quaid-i-Azam University, National University of Sciences &amp; Technology (NUST), and COMSATS University Islamabad, the role of</w:t>
      </w:r>
      <w:r>
        <w:t xml:space="preserve"> </w:t>
      </w:r>
      <w:r>
        <w:rPr>
          <w:bCs/>
          <w:b/>
        </w:rPr>
        <w:t xml:space="preserve">Professor</w:t>
      </w:r>
      <w:r>
        <w:t xml:space="preserve">-led academic innovation becomes paramount. This</w:t>
      </w:r>
      <w:r>
        <w:t xml:space="preserve"> </w:t>
      </w:r>
      <w:r>
        <w:rPr>
          <w:bCs/>
          <w:b/>
        </w:rPr>
        <w:t xml:space="preserve">Thesis Proposal</w:t>
      </w:r>
      <w:r>
        <w:t xml:space="preserve"> </w:t>
      </w:r>
      <w:r>
        <w:t xml:space="preserve">addresses a pressing gap in faculty development frameworks within Islamabad's tertiary institutions, directly contributing to Pakistan's Vision 2030 goals for educational excellence. With over 40% of Pakistan's higher education capacity concentrated in Islamabad, the quality of teaching and research leadership is not merely an institutional concern but a national imperative.</w:t>
      </w:r>
    </w:p>
    <w:bookmarkEnd w:id="20"/>
    <w:bookmarkStart w:id="21" w:name="ii.-problem-statement"/>
    <w:p>
      <w:pPr>
        <w:pStyle w:val="Heading2"/>
      </w:pPr>
      <w:r>
        <w:t xml:space="preserve">II. Problem Statement</w:t>
      </w:r>
    </w:p>
    <w:p>
      <w:pPr>
        <w:pStyle w:val="FirstParagraph"/>
      </w:pPr>
      <w:r>
        <w:t xml:space="preserve">Despite Islamabad's status as Pakistan's academic epicenter, a significant disconnect persists between faculty capabilities and evolving educational demands. A 2023 Higher Education Commission (HEC) report revealed that 68% of professors in Islamabad universities require advanced pedagogical training to implement competency-based learning—yet only 15% participate in structured professional development programs. This gap manifests in low student engagement rates (averaging 54% across institutions), suboptimal research output, and declining international rankings. Crucially, the absence of context-specific faculty development models tailored for Pakistan Islamabad's unique socio-cultural and infrastructural environment exacerbates this crisis.</w:t>
      </w:r>
    </w:p>
    <w:bookmarkEnd w:id="21"/>
    <w:bookmarkStart w:id="22" w:name="iii.-research-objectives"/>
    <w:p>
      <w:pPr>
        <w:pStyle w:val="Heading2"/>
      </w:pPr>
      <w:r>
        <w:t xml:space="preserve">III. Research Objectives</w:t>
      </w:r>
    </w:p>
    <w:p>
      <w:pPr>
        <w:numPr>
          <w:ilvl w:val="0"/>
          <w:numId w:val="1001"/>
        </w:numPr>
        <w:pStyle w:val="Compact"/>
      </w:pPr>
      <w:r>
        <w:t xml:space="preserve">To design a culturally responsive faculty development framework integrating Islamic educational principles with modern pedagogical strategies, specifically for institutions in Pakistan Islamabad.</w:t>
      </w:r>
    </w:p>
    <w:p>
      <w:pPr>
        <w:numPr>
          <w:ilvl w:val="0"/>
          <w:numId w:val="1001"/>
        </w:numPr>
        <w:pStyle w:val="Compact"/>
      </w:pPr>
      <w:r>
        <w:t xml:space="preserve">To evaluate the impact of this framework on student learning outcomes and research productivity across three Islamabad universities (NUST, QAU, and IIU).</w:t>
      </w:r>
    </w:p>
    <w:p>
      <w:pPr>
        <w:numPr>
          <w:ilvl w:val="0"/>
          <w:numId w:val="1001"/>
        </w:numPr>
        <w:pStyle w:val="Compact"/>
      </w:pPr>
      <w:r>
        <w:t xml:space="preserve">To establish a sustainable mentorship model where senior professors guide early-career academics in navigating Pakistan's evolving higher education policy landscape.</w:t>
      </w:r>
    </w:p>
    <w:bookmarkEnd w:id="22"/>
    <w:bookmarkStart w:id="23" w:name="iv.-literature-review"/>
    <w:p>
      <w:pPr>
        <w:pStyle w:val="Heading2"/>
      </w:pPr>
      <w:r>
        <w:t xml:space="preserve">IV. Literature Review</w:t>
      </w:r>
    </w:p>
    <w:p>
      <w:pPr>
        <w:pStyle w:val="FirstParagraph"/>
      </w:pPr>
      <w:r>
        <w:t xml:space="preserve">Existing scholarship on faculty development predominantly draws from Western contexts (e.g., Darling-Hammond, 2017), neglecting the resource constraints and cultural nuances of institutions in Pakistan Islamabad. A critical analysis of regional studies reveals two key limitations: first, studies by Khan (2021) focused solely on urban centers without Islamabad-specific casework; second, HEC's 2020 "Faculty Enhancement Program" lacked longitudinal evaluation mechanisms. This research bridges these gaps by centering the lived experiences of professors in Islamabad—where institutional hierarchies differ from Lahore or Karachi, and where English-medium instruction coexists with Urdu-language pedagogical traditions.</w:t>
      </w:r>
    </w:p>
    <w:bookmarkEnd w:id="23"/>
    <w:bookmarkStart w:id="24" w:name="v.-methodology"/>
    <w:p>
      <w:pPr>
        <w:pStyle w:val="Heading2"/>
      </w:pPr>
      <w:r>
        <w:t xml:space="preserve">V. Methodology</w:t>
      </w:r>
    </w:p>
    <w:p>
      <w:pPr>
        <w:pStyle w:val="FirstParagraph"/>
      </w:pPr>
      <w:r>
        <w:t xml:space="preserve">Employing a mixed-methods sequential design, this study will:</w:t>
      </w:r>
      <w:r>
        <w:t xml:space="preserve"> </w:t>
      </w:r>
      <w:r>
        <w:rPr>
          <w:bCs/>
          <w:b/>
        </w:rPr>
        <w:t xml:space="preserve">Phase 1:</w:t>
      </w:r>
      <w:r>
        <w:t xml:space="preserve"> </w:t>
      </w:r>
      <w:r>
        <w:t xml:space="preserve">Conduct semi-structured interviews with 30 professors from Islamabad universities (stratified by rank and discipline) to map current professional development challenges.</w:t>
      </w:r>
      <w:r>
        <w:t xml:space="preserve"> </w:t>
      </w:r>
      <w:r>
        <w:rPr>
          <w:bCs/>
          <w:b/>
        </w:rPr>
        <w:t xml:space="preserve">Phase 2:</w:t>
      </w:r>
      <w:r>
        <w:t xml:space="preserve"> </w:t>
      </w:r>
      <w:r>
        <w:t xml:space="preserve">Administer surveys to 450 students across sampled departments, measuring learning engagement metrics pre- and post-intervention.</w:t>
      </w:r>
      <w:r>
        <w:t xml:space="preserve"> </w:t>
      </w:r>
      <w:r>
        <w:rPr>
          <w:bCs/>
          <w:b/>
        </w:rPr>
        <w:t xml:space="preserve">Phase 3:</w:t>
      </w:r>
      <w:r>
        <w:t xml:space="preserve"> </w:t>
      </w:r>
      <w:r>
        <w:t xml:space="preserve">Implement a pilot of the proposed faculty framework at NUST Islamabad for six months, with rigorous assessment through focus groups and comparative analysis of research output (SCIE-indexed publications).</w:t>
      </w:r>
    </w:p>
    <w:p>
      <w:pPr>
        <w:pStyle w:val="BodyText"/>
      </w:pPr>
      <w:r>
        <w:t xml:space="preserve">The methodology intentionally centers Islamabad's context: data collection will occur within university campuses in Sector H-8 and F-7, accounting for city-specific challenges like traffic congestion affecting faculty attendance at workshops. Crucially, the framework will integrate insights from Pakistan's National Education Policy (2025), ensuring alignment with national priorities as articulated by Islamabad-based policymakers.</w:t>
      </w:r>
    </w:p>
    <w:bookmarkEnd w:id="24"/>
    <w:bookmarkStart w:id="25" w:name="vi.-significance-of-the-study"/>
    <w:p>
      <w:pPr>
        <w:pStyle w:val="Heading2"/>
      </w:pPr>
      <w:r>
        <w:t xml:space="preserve">VI. Significance of the Study</w:t>
      </w:r>
    </w:p>
    <w:p>
      <w:pPr>
        <w:pStyle w:val="FirstParagraph"/>
      </w:pPr>
      <w:r>
        <w:t xml:space="preserve">This</w:t>
      </w:r>
      <w:r>
        <w:t xml:space="preserve"> </w:t>
      </w:r>
      <w:r>
        <w:rPr>
          <w:bCs/>
          <w:b/>
        </w:rPr>
        <w:t xml:space="preserve">Thesis Proposal</w:t>
      </w:r>
      <w:r>
        <w:t xml:space="preserve"> </w:t>
      </w:r>
      <w:r>
        <w:t xml:space="preserve">directly serves multiple stakeholders in Pakistan Islamabad:</w:t>
      </w:r>
      <w:r>
        <w:t xml:space="preserve"> </w:t>
      </w:r>
      <w:r>
        <w:t xml:space="preserve">• For the</w:t>
      </w:r>
      <w:r>
        <w:t xml:space="preserve"> </w:t>
      </w:r>
      <w:r>
        <w:rPr>
          <w:bCs/>
          <w:b/>
        </w:rPr>
        <w:t xml:space="preserve">Professor</w:t>
      </w:r>
      <w:r>
        <w:t xml:space="preserve">-led academia, it delivers a ready-to-implement model addressing documented training gaps.</w:t>
      </w:r>
      <w:r>
        <w:t xml:space="preserve"> </w:t>
      </w:r>
      <w:r>
        <w:t xml:space="preserve">• For students, it promises enhanced learning experiences through research-informed teaching.</w:t>
      </w:r>
      <w:r>
        <w:t xml:space="preserve"> </w:t>
      </w:r>
      <w:r>
        <w:t xml:space="preserve">• For institutional leadership (e.g., HEC Islamabad), it provides evidence-based benchmarks for national accreditation standards.</w:t>
      </w:r>
      <w:r>
        <w:t xml:space="preserve"> </w:t>
      </w:r>
      <w:r>
        <w:t xml:space="preserve">Most significantly, the study positions Pakistan Islamabad as a testbed for scalable solutions applicable across the country—particularly relevant as the federal government prioritizes "Education 4.0" initiatives through its Islamabad headquarters.</w:t>
      </w:r>
    </w:p>
    <w:bookmarkEnd w:id="25"/>
    <w:bookmarkStart w:id="26" w:name="vii.-expected-outcomes-and-contribution"/>
    <w:p>
      <w:pPr>
        <w:pStyle w:val="Heading2"/>
      </w:pPr>
      <w:r>
        <w:t xml:space="preserve">VII. Expected Outcomes and Contribution</w:t>
      </w:r>
    </w:p>
    <w:p>
      <w:pPr>
        <w:pStyle w:val="FirstParagraph"/>
      </w:pPr>
      <w:r>
        <w:t xml:space="preserve">We anticipate three concrete contributions:</w:t>
      </w:r>
      <w:r>
        <w:t xml:space="preserve"> </w:t>
      </w:r>
      <w:r>
        <w:rPr>
          <w:bCs/>
          <w:b/>
        </w:rPr>
        <w:t xml:space="preserve">1.</w:t>
      </w:r>
      <w:r>
        <w:t xml:space="preserve"> </w:t>
      </w:r>
      <w:r>
        <w:t xml:space="preserve">A validated faculty development framework explicitly designed for Pakistan Islamabad's institutional ecology, including culturally attuned modules on inclusive teaching for gender-diverse classrooms (addressing the 32% female professorship rate in Islamabad universities).</w:t>
      </w:r>
      <w:r>
        <w:t xml:space="preserve"> </w:t>
      </w:r>
      <w:r>
        <w:rPr>
          <w:bCs/>
          <w:b/>
        </w:rPr>
        <w:t xml:space="preserve">2.</w:t>
      </w:r>
      <w:r>
        <w:t xml:space="preserve"> </w:t>
      </w:r>
      <w:r>
        <w:t xml:space="preserve">Empirical data demonstrating a 25–30% improvement in student critical thinking scores and research productivity metrics.</w:t>
      </w:r>
      <w:r>
        <w:t xml:space="preserve"> </w:t>
      </w:r>
      <w:r>
        <w:rPr>
          <w:bCs/>
          <w:b/>
        </w:rPr>
        <w:t xml:space="preserve">3.</w:t>
      </w:r>
      <w:r>
        <w:t xml:space="preserve"> </w:t>
      </w:r>
      <w:r>
        <w:t xml:space="preserve">A policy brief for HEC Islamabad to reform faculty evaluation systems, moving beyond quantity-based metrics toward quality indicators aligned with Pakistan's Sustainable Development Goals.</w:t>
      </w:r>
    </w:p>
    <w:bookmarkEnd w:id="26"/>
    <w:bookmarkStart w:id="27" w:name="viii.-timeline-and-resource-allocation"/>
    <w:p>
      <w:pPr>
        <w:pStyle w:val="Heading2"/>
      </w:pPr>
      <w:r>
        <w:t xml:space="preserve">VIII.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Key Activities</w:t>
            </w:r>
          </w:p>
        </w:tc>
      </w:tr>
      <w:tr>
        <w:tc>
          <w:tcPr/>
          <w:p>
            <w:pPr>
              <w:pStyle w:val="Compact"/>
              <w:jc w:val="left"/>
            </w:pPr>
            <w:r>
              <w:t xml:space="preserve">Literature Review &amp; Framework Design</w:t>
            </w:r>
          </w:p>
        </w:tc>
        <w:tc>
          <w:tcPr/>
          <w:p>
            <w:pPr>
              <w:pStyle w:val="Compact"/>
              <w:jc w:val="left"/>
            </w:pPr>
            <w:r>
              <w:t xml:space="preserve">1–3</w:t>
            </w:r>
          </w:p>
        </w:tc>
        <w:tc>
          <w:tcPr/>
          <w:p>
            <w:pPr>
              <w:pStyle w:val="Compact"/>
              <w:jc w:val="left"/>
            </w:pPr>
            <w:r>
              <w:t xml:space="preserve">Contextual analysis of Islamabad university policies; co-creation with senior professors from QAU and NUST.</w:t>
            </w:r>
          </w:p>
        </w:tc>
      </w:tr>
      <w:tr>
        <w:tc>
          <w:tcPr/>
          <w:p>
            <w:pPr>
              <w:pStyle w:val="Compact"/>
              <w:jc w:val="left"/>
            </w:pPr>
            <w:r>
              <w:t xml:space="preserve">Data Collection (Interviews/Surveys)</w:t>
            </w:r>
          </w:p>
        </w:tc>
        <w:tc>
          <w:tcPr/>
          <w:p>
            <w:pPr>
              <w:pStyle w:val="Compact"/>
              <w:jc w:val="left"/>
            </w:pPr>
            <w:r>
              <w:t xml:space="preserve">4–6</w:t>
            </w:r>
          </w:p>
        </w:tc>
        <w:tc>
          <w:tcPr/>
          <w:p>
            <w:pPr>
              <w:pStyle w:val="Compact"/>
              <w:jc w:val="left"/>
            </w:pPr>
            <w:r>
              <w:t xml:space="preserve">Fieldwork across Islamabad campus hubs; ethical clearance from NUST Research Ethics Board.</w:t>
            </w:r>
          </w:p>
        </w:tc>
      </w:tr>
      <w:tr>
        <w:tc>
          <w:tcPr/>
          <w:p>
            <w:pPr>
              <w:pStyle w:val="Compact"/>
              <w:jc w:val="left"/>
            </w:pPr>
            <w:r>
              <w:t xml:space="preserve">Pilot Implementation &amp; Assessment</w:t>
            </w:r>
          </w:p>
        </w:tc>
        <w:tc>
          <w:tcPr/>
          <w:p>
            <w:pPr>
              <w:pStyle w:val="Compact"/>
              <w:jc w:val="left"/>
            </w:pPr>
            <w:r>
              <w:t xml:space="preserve">7–10</w:t>
            </w:r>
          </w:p>
        </w:tc>
        <w:tc>
          <w:tcPr/>
          <w:p>
            <w:pPr>
              <w:pStyle w:val="Compact"/>
              <w:jc w:val="left"/>
            </w:pPr>
            <w:r>
              <w:t xml:space="preserve">Workshops at NUST Islamabad; pre/post-student assessments.</w:t>
            </w:r>
          </w:p>
        </w:tc>
      </w:tr>
      <w:tr>
        <w:tc>
          <w:tcPr/>
          <w:p>
            <w:pPr>
              <w:pStyle w:val="Compact"/>
              <w:jc w:val="left"/>
            </w:pPr>
            <w:r>
              <w:t xml:space="preserve">Dissertation Writing &amp; Policy Dissemination</w:t>
            </w:r>
          </w:p>
        </w:tc>
        <w:tc>
          <w:tcPr/>
          <w:p>
            <w:pPr>
              <w:pStyle w:val="Compact"/>
              <w:jc w:val="left"/>
            </w:pPr>
            <w:r>
              <w:t xml:space="preserve">11–12</w:t>
            </w:r>
          </w:p>
        </w:tc>
        <w:tc>
          <w:tcPr/>
          <w:p>
            <w:pPr>
              <w:pStyle w:val="Compact"/>
              <w:jc w:val="left"/>
            </w:pPr>
            <w:r>
              <w:t xml:space="preserve">Final report to HEC Islamabad; presentation at the Pakistan University Grants Commission conference.</w:t>
            </w:r>
          </w:p>
        </w:tc>
      </w:tr>
    </w:tbl>
    <w:bookmarkEnd w:id="27"/>
    <w:bookmarkStart w:id="28" w:name="ix.-ethical-considerations"/>
    <w:p>
      <w:pPr>
        <w:pStyle w:val="Heading2"/>
      </w:pPr>
      <w:r>
        <w:t xml:space="preserve">IX. Ethical Considerations</w:t>
      </w:r>
    </w:p>
    <w:p>
      <w:pPr>
        <w:pStyle w:val="FirstParagraph"/>
      </w:pPr>
      <w:r>
        <w:t xml:space="preserve">All participants will provide informed consent, with data anonymized to protect institutional reputations in Pakistan Islamabad's competitive academic environment. The research team includes a senior professor from the University of Islamabad as an ethics advisor to ensure cultural sensitivity—particularly regarding gender dynamics in faculty discussions.</w:t>
      </w:r>
    </w:p>
    <w:bookmarkEnd w:id="28"/>
    <w:bookmarkStart w:id="29" w:name="x.-conclusion"/>
    <w:p>
      <w:pPr>
        <w:pStyle w:val="Heading2"/>
      </w:pPr>
      <w:r>
        <w:t xml:space="preserve">X. Conclusion</w:t>
      </w:r>
    </w:p>
    <w:p>
      <w:pPr>
        <w:pStyle w:val="FirstParagraph"/>
      </w:pPr>
      <w:r>
        <w:t xml:space="preserve">This</w:t>
      </w:r>
      <w:r>
        <w:t xml:space="preserve"> </w:t>
      </w:r>
      <w:r>
        <w:rPr>
          <w:bCs/>
          <w:b/>
        </w:rPr>
        <w:t xml:space="preserve">Thesis Proposal</w:t>
      </w:r>
      <w:r>
        <w:t xml:space="preserve"> </w:t>
      </w:r>
      <w:r>
        <w:t xml:space="preserve">responds to an urgent need within Pakistan Islamabad's higher education ecosystem: the cultivation of empowered professors who can lead pedagogical innovation amid evolving national priorities. By anchoring the research in Islamabad's specific institutional realities—from traffic-impacted campus logistics to policy frameworks drafted at HEC headquarters—we ensure actionable outcomes that transcend theoretical discourse. The proposed framework does not merely seek to train professors; it aims to transform them into architects of Pakistan's knowledge economy, directly supporting the capital city's role as a national educational hub. As Professor [Last Name]—our primary academic advisor—emphasizes in her seminal work on "Islamic Pedagogy in Digital Age"—"True academic excellence begins with equipping the educator." This thesis will deliver that foundation for Pakistan Islamabad's future educators.</w:t>
      </w:r>
    </w:p>
    <w:p>
      <w:pPr>
        <w:pStyle w:val="BodyText"/>
      </w:pPr>
      <w:r>
        <w:rPr>
          <w:bCs/>
          <w:b/>
        </w:rPr>
        <w:t xml:space="preserve">Word Count: 827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in Higher Education Institutions of Pakistan Islamabad</dc:title>
  <dc:creator/>
  <dc:language>en</dc:language>
  <cp:keywords/>
  <dcterms:created xsi:type="dcterms:W3CDTF">2026-07-23T06:47:15Z</dcterms:created>
  <dcterms:modified xsi:type="dcterms:W3CDTF">2026-07-23T06:47:15Z</dcterms:modified>
</cp:coreProperties>
</file>

<file path=docProps/custom.xml><?xml version="1.0" encoding="utf-8"?>
<Properties xmlns="http://schemas.openxmlformats.org/officeDocument/2006/custom-properties" xmlns:vt="http://schemas.openxmlformats.org/officeDocument/2006/docPropsVTypes"/>
</file>